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249" w:rsidRDefault="00F64249" w:rsidP="00F64249"/>
    <w:tbl>
      <w:tblPr>
        <w:tblpPr w:leftFromText="187" w:rightFromText="187" w:horzAnchor="margin" w:tblpXSpec="center" w:tblpY="2881"/>
        <w:tblW w:w="4000" w:type="pct"/>
        <w:tblBorders>
          <w:left w:val="single" w:sz="12" w:space="0" w:color="5B9BD5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440"/>
      </w:tblGrid>
      <w:tr w:rsidR="00F64249" w:rsidRPr="001F2978" w:rsidTr="0095512E">
        <w:tc>
          <w:tcPr>
            <w:tcW w:w="744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F64249" w:rsidRPr="001F2978" w:rsidRDefault="00F64249" w:rsidP="002639BA">
            <w:pPr>
              <w:pStyle w:val="Bezriadkovania"/>
              <w:rPr>
                <w:color w:val="000000" w:themeColor="text1"/>
                <w:sz w:val="24"/>
              </w:rPr>
            </w:pPr>
          </w:p>
        </w:tc>
      </w:tr>
      <w:tr w:rsidR="00F64249" w:rsidRPr="001F2978" w:rsidTr="0095512E">
        <w:tc>
          <w:tcPr>
            <w:tcW w:w="7442" w:type="dxa"/>
          </w:tcPr>
          <w:p w:rsidR="00F64249" w:rsidRPr="001F2978" w:rsidRDefault="00700CE9" w:rsidP="00700CE9">
            <w:pPr>
              <w:pStyle w:val="Bezriadkovania"/>
              <w:spacing w:line="216" w:lineRule="auto"/>
              <w:rPr>
                <w:rFonts w:asciiTheme="majorHAnsi" w:eastAsiaTheme="majorEastAsia" w:hAnsiTheme="majorHAnsi" w:cstheme="majorBidi"/>
                <w:color w:val="000000" w:themeColor="text1"/>
                <w:sz w:val="88"/>
                <w:szCs w:val="88"/>
              </w:rPr>
            </w:pPr>
            <w:r w:rsidRPr="00700CE9">
              <w:rPr>
                <w:rFonts w:asciiTheme="majorHAnsi" w:eastAsiaTheme="majorEastAsia" w:hAnsiTheme="majorHAnsi" w:cstheme="majorBidi"/>
                <w:sz w:val="88"/>
                <w:szCs w:val="88"/>
                <w:lang w:val="sk-SK"/>
              </w:rPr>
              <w:t>Navrhnut</w:t>
            </w:r>
            <w:r>
              <w:rPr>
                <w:rFonts w:asciiTheme="majorHAnsi" w:eastAsiaTheme="majorEastAsia" w:hAnsiTheme="majorHAnsi" w:cstheme="majorBidi"/>
                <w:sz w:val="88"/>
                <w:szCs w:val="88"/>
                <w:lang w:val="sk-SK"/>
              </w:rPr>
              <w:t xml:space="preserve">é opatrenia zamerané </w:t>
            </w:r>
            <w:r w:rsidR="00251157">
              <w:rPr>
                <w:rFonts w:asciiTheme="majorHAnsi" w:eastAsiaTheme="majorEastAsia" w:hAnsiTheme="majorHAnsi" w:cstheme="majorBidi"/>
                <w:sz w:val="88"/>
                <w:szCs w:val="88"/>
                <w:lang w:val="sk-SK"/>
              </w:rPr>
              <w:t>na zefektívnenie verejnej správy</w:t>
            </w:r>
          </w:p>
        </w:tc>
      </w:tr>
      <w:tr w:rsidR="00F64249" w:rsidRPr="001F2978" w:rsidTr="0095512E">
        <w:tc>
          <w:tcPr>
            <w:tcW w:w="744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F64249" w:rsidRPr="001F2978" w:rsidRDefault="00F64249" w:rsidP="002639BA">
            <w:pPr>
              <w:pStyle w:val="Bezriadkovania"/>
              <w:rPr>
                <w:rFonts w:asciiTheme="majorHAnsi" w:hAnsiTheme="majorHAnsi"/>
                <w:color w:val="000000" w:themeColor="text1"/>
                <w:sz w:val="24"/>
              </w:rPr>
            </w:pPr>
          </w:p>
        </w:tc>
      </w:tr>
    </w:tbl>
    <w:p w:rsidR="00F64249" w:rsidRPr="00490193" w:rsidRDefault="00F64249" w:rsidP="00F64249">
      <w:pPr>
        <w:tabs>
          <w:tab w:val="left" w:pos="6180"/>
        </w:tabs>
        <w:spacing w:after="160" w:line="259" w:lineRule="auto"/>
        <w:jc w:val="center"/>
        <w:rPr>
          <w:rFonts w:asciiTheme="majorHAnsi" w:hAnsiTheme="majorHAnsi"/>
          <w:color w:val="222222"/>
          <w:sz w:val="40"/>
          <w:szCs w:val="40"/>
        </w:rPr>
      </w:pPr>
      <w:r>
        <w:rPr>
          <w:rFonts w:asciiTheme="majorHAnsi" w:hAnsiTheme="majorHAnsi"/>
          <w:color w:val="222222"/>
          <w:sz w:val="40"/>
          <w:szCs w:val="40"/>
        </w:rPr>
        <w:t xml:space="preserve">  </w:t>
      </w:r>
      <w:r w:rsidRPr="00490193">
        <w:rPr>
          <w:rFonts w:asciiTheme="majorHAnsi" w:hAnsiTheme="majorHAnsi"/>
          <w:color w:val="222222"/>
          <w:sz w:val="40"/>
          <w:szCs w:val="40"/>
        </w:rPr>
        <w:t xml:space="preserve">Projekt Lepšia </w:t>
      </w:r>
      <w:r w:rsidRPr="00490193">
        <w:rPr>
          <w:rFonts w:asciiTheme="majorHAnsi" w:hAnsiTheme="majorHAnsi"/>
          <w:sz w:val="40"/>
          <w:szCs w:val="40"/>
        </w:rPr>
        <w:t xml:space="preserve">sociálna politika </w:t>
      </w:r>
      <w:r>
        <w:rPr>
          <w:rFonts w:asciiTheme="majorHAnsi" w:hAnsiTheme="majorHAnsi"/>
          <w:sz w:val="40"/>
          <w:szCs w:val="40"/>
        </w:rPr>
        <w:t xml:space="preserve">mesta prostredníctvom platformy </w:t>
      </w:r>
      <w:r w:rsidRPr="00490193">
        <w:rPr>
          <w:rFonts w:asciiTheme="majorHAnsi" w:hAnsiTheme="majorHAnsi"/>
          <w:sz w:val="40"/>
          <w:szCs w:val="40"/>
        </w:rPr>
        <w:t>SeniorSiTy</w:t>
      </w: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024CF5" w:rsidRDefault="0095512E" w:rsidP="00024CF5">
      <w:pPr>
        <w:spacing w:after="160" w:line="259" w:lineRule="auto"/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r w:rsidRPr="00675C61">
        <w:rPr>
          <w:rFonts w:asciiTheme="majorHAnsi" w:hAnsiTheme="majorHAnsi"/>
          <w:color w:val="000000" w:themeColor="text1"/>
          <w:sz w:val="28"/>
          <w:szCs w:val="28"/>
        </w:rPr>
        <w:t xml:space="preserve">Tento projekt sa realizuje vďaka podpore z Európskeho sociálneho fondu v rámci </w:t>
      </w:r>
      <w:r>
        <w:rPr>
          <w:rFonts w:asciiTheme="majorHAnsi" w:hAnsiTheme="majorHAnsi"/>
          <w:color w:val="000000" w:themeColor="text1"/>
          <w:sz w:val="28"/>
          <w:szCs w:val="28"/>
        </w:rPr>
        <w:t>operačného p</w:t>
      </w:r>
      <w:r w:rsidR="004C369F">
        <w:rPr>
          <w:rFonts w:asciiTheme="majorHAnsi" w:hAnsiTheme="majorHAnsi"/>
          <w:color w:val="000000" w:themeColor="text1"/>
          <w:sz w:val="28"/>
          <w:szCs w:val="28"/>
        </w:rPr>
        <w:t>rogramu Efektívna verejná správa</w:t>
      </w:r>
    </w:p>
    <w:p w:rsidR="00B1696A" w:rsidRDefault="00B1696A" w:rsidP="00E06AC2">
      <w:pPr>
        <w:pStyle w:val="Nadpis1"/>
        <w:rPr>
          <w:rFonts w:eastAsia="Times New Roman" w:cs="Times New Roman"/>
          <w:b w:val="0"/>
          <w:bCs w:val="0"/>
          <w:color w:val="000000" w:themeColor="text1"/>
        </w:rPr>
      </w:pPr>
    </w:p>
    <w:p w:rsidR="00E06AC2" w:rsidRDefault="00E06AC2" w:rsidP="00B1696A">
      <w:pPr>
        <w:pStyle w:val="Nadpis1"/>
        <w:spacing w:before="0"/>
      </w:pPr>
      <w:r>
        <w:t>Úvod</w:t>
      </w:r>
    </w:p>
    <w:p w:rsidR="00E06AC2" w:rsidRDefault="00E06AC2" w:rsidP="00E06AC2">
      <w:pPr>
        <w:pStyle w:val="Bezriadkovania"/>
        <w:rPr>
          <w:rFonts w:eastAsiaTheme="majorEastAsia"/>
        </w:rPr>
      </w:pPr>
    </w:p>
    <w:p w:rsidR="00E06AC2" w:rsidRDefault="00E06AC2" w:rsidP="00E06AC2">
      <w:pPr>
        <w:pStyle w:val="Bezriadkovania"/>
        <w:rPr>
          <w:rFonts w:eastAsiaTheme="majorEastAsia"/>
          <w:sz w:val="24"/>
          <w:szCs w:val="24"/>
          <w:lang w:val="sk-SK"/>
        </w:rPr>
      </w:pPr>
      <w:r w:rsidRPr="000C311C">
        <w:rPr>
          <w:rFonts w:eastAsiaTheme="majorEastAsia"/>
          <w:sz w:val="24"/>
          <w:szCs w:val="24"/>
          <w:lang w:val="sk-SK"/>
        </w:rPr>
        <w:t xml:space="preserve">DIANOVUM, </w:t>
      </w:r>
      <w:proofErr w:type="spellStart"/>
      <w:r w:rsidRPr="000C311C">
        <w:rPr>
          <w:rFonts w:eastAsiaTheme="majorEastAsia"/>
          <w:sz w:val="24"/>
          <w:szCs w:val="24"/>
          <w:lang w:val="sk-SK"/>
        </w:rPr>
        <w:t>o</w:t>
      </w:r>
      <w:r>
        <w:rPr>
          <w:rFonts w:eastAsiaTheme="majorEastAsia"/>
          <w:sz w:val="24"/>
          <w:szCs w:val="24"/>
          <w:lang w:val="sk-SK"/>
        </w:rPr>
        <w:t>.</w:t>
      </w:r>
      <w:r w:rsidRPr="000C311C">
        <w:rPr>
          <w:rFonts w:eastAsiaTheme="majorEastAsia"/>
          <w:sz w:val="24"/>
          <w:szCs w:val="24"/>
          <w:lang w:val="sk-SK"/>
        </w:rPr>
        <w:t>z</w:t>
      </w:r>
      <w:proofErr w:type="spellEnd"/>
      <w:r>
        <w:rPr>
          <w:rFonts w:eastAsiaTheme="majorEastAsia"/>
          <w:sz w:val="24"/>
          <w:szCs w:val="24"/>
          <w:lang w:val="sk-SK"/>
        </w:rPr>
        <w:t>.</w:t>
      </w:r>
      <w:r w:rsidRPr="000C311C">
        <w:rPr>
          <w:rFonts w:eastAsiaTheme="majorEastAsia"/>
          <w:sz w:val="24"/>
          <w:szCs w:val="24"/>
          <w:lang w:val="sk-SK"/>
        </w:rPr>
        <w:t xml:space="preserve"> realizovalo od júna 2018 projekt </w:t>
      </w:r>
      <w:r w:rsidRPr="00575F01">
        <w:rPr>
          <w:rFonts w:eastAsiaTheme="majorEastAsia"/>
          <w:i/>
          <w:sz w:val="24"/>
          <w:szCs w:val="24"/>
          <w:lang w:val="sk-SK"/>
        </w:rPr>
        <w:t>Lepšia sociálna politika mesta prostredníctvom platformy SeniorSiTy na území Prešovského samosprávneho kraja</w:t>
      </w:r>
      <w:r>
        <w:rPr>
          <w:rFonts w:eastAsiaTheme="majorEastAsia"/>
          <w:i/>
          <w:sz w:val="24"/>
          <w:szCs w:val="24"/>
          <w:lang w:val="sk-SK"/>
        </w:rPr>
        <w:t xml:space="preserve"> </w:t>
      </w:r>
      <w:r>
        <w:rPr>
          <w:rFonts w:eastAsiaTheme="majorEastAsia"/>
          <w:sz w:val="24"/>
          <w:szCs w:val="24"/>
          <w:lang w:val="sk-SK"/>
        </w:rPr>
        <w:t>podporený v rámci Operačného programu Efektívna verejná správa</w:t>
      </w:r>
      <w:r w:rsidRPr="000C311C">
        <w:rPr>
          <w:rFonts w:eastAsiaTheme="majorEastAsia"/>
          <w:sz w:val="24"/>
          <w:szCs w:val="24"/>
          <w:lang w:val="sk-SK"/>
        </w:rPr>
        <w:t xml:space="preserve">. </w:t>
      </w:r>
      <w:r>
        <w:rPr>
          <w:rFonts w:eastAsiaTheme="majorEastAsia"/>
          <w:sz w:val="24"/>
          <w:szCs w:val="24"/>
          <w:lang w:val="sk-SK"/>
        </w:rPr>
        <w:t xml:space="preserve">Bližšie informácie o projekte sú uvedené na </w:t>
      </w:r>
      <w:hyperlink r:id="rId9" w:history="1">
        <w:r w:rsidRPr="00596174">
          <w:rPr>
            <w:rStyle w:val="Hypertextovprepojenie"/>
            <w:rFonts w:eastAsiaTheme="majorEastAsia"/>
            <w:sz w:val="24"/>
            <w:szCs w:val="24"/>
            <w:lang w:val="sk-SK"/>
          </w:rPr>
          <w:t>http://dianovum.org/seniorsity.html</w:t>
        </w:r>
      </w:hyperlink>
      <w:r>
        <w:rPr>
          <w:rFonts w:eastAsiaTheme="majorEastAsia"/>
          <w:sz w:val="24"/>
          <w:szCs w:val="24"/>
          <w:lang w:val="sk-SK"/>
        </w:rPr>
        <w:t>.</w:t>
      </w:r>
    </w:p>
    <w:p w:rsidR="00E06AC2" w:rsidRDefault="00E06AC2" w:rsidP="00E06AC2">
      <w:pPr>
        <w:pStyle w:val="Bezriadkovania"/>
        <w:rPr>
          <w:rFonts w:eastAsiaTheme="majorEastAsia"/>
          <w:sz w:val="24"/>
          <w:szCs w:val="24"/>
          <w:lang w:val="sk-SK"/>
        </w:rPr>
      </w:pPr>
    </w:p>
    <w:p w:rsidR="00BE2C98" w:rsidRPr="00BE2C98" w:rsidRDefault="00E06AC2" w:rsidP="00E06AC2">
      <w:pPr>
        <w:pStyle w:val="Bezriadkovania"/>
        <w:rPr>
          <w:rFonts w:eastAsiaTheme="majorEastAsia"/>
          <w:sz w:val="24"/>
          <w:szCs w:val="24"/>
          <w:lang w:val="sk-SK"/>
        </w:rPr>
      </w:pPr>
      <w:r w:rsidRPr="000C311C">
        <w:rPr>
          <w:rFonts w:eastAsiaTheme="majorEastAsia"/>
          <w:sz w:val="24"/>
          <w:szCs w:val="24"/>
          <w:lang w:val="sk-SK"/>
        </w:rPr>
        <w:t>Na základe realizovaných aktivít v projekte prinášame Ministerstvu práce sociálnych vecí a rodiny nižšie uvedené</w:t>
      </w:r>
      <w:r>
        <w:rPr>
          <w:rFonts w:eastAsiaTheme="majorEastAsia"/>
          <w:sz w:val="24"/>
          <w:szCs w:val="24"/>
          <w:lang w:val="sk-SK"/>
        </w:rPr>
        <w:t xml:space="preserve"> </w:t>
      </w:r>
      <w:r w:rsidRPr="000C311C">
        <w:rPr>
          <w:rFonts w:eastAsiaTheme="majorEastAsia"/>
          <w:sz w:val="24"/>
          <w:szCs w:val="24"/>
          <w:lang w:val="sk-SK"/>
        </w:rPr>
        <w:t xml:space="preserve">návrhy </w:t>
      </w:r>
      <w:r>
        <w:rPr>
          <w:rFonts w:eastAsiaTheme="majorEastAsia"/>
          <w:sz w:val="24"/>
          <w:szCs w:val="24"/>
          <w:lang w:val="sk-SK"/>
        </w:rPr>
        <w:t>zamerané na zefektívnenie verejnej správy</w:t>
      </w:r>
      <w:r w:rsidRPr="000C311C">
        <w:rPr>
          <w:rFonts w:eastAsiaTheme="majorEastAsia"/>
          <w:sz w:val="24"/>
          <w:szCs w:val="24"/>
          <w:lang w:val="sk-SK"/>
        </w:rPr>
        <w:t xml:space="preserve"> </w:t>
      </w:r>
      <w:r>
        <w:rPr>
          <w:rFonts w:eastAsiaTheme="majorEastAsia"/>
          <w:sz w:val="24"/>
          <w:szCs w:val="24"/>
          <w:lang w:val="sk-SK"/>
        </w:rPr>
        <w:t>v oblasti</w:t>
      </w:r>
      <w:r w:rsidRPr="000C311C">
        <w:rPr>
          <w:rFonts w:eastAsiaTheme="majorEastAsia"/>
          <w:sz w:val="24"/>
          <w:szCs w:val="24"/>
          <w:lang w:val="sk-SK"/>
        </w:rPr>
        <w:t xml:space="preserve"> poskyto</w:t>
      </w:r>
      <w:r>
        <w:rPr>
          <w:rFonts w:eastAsiaTheme="majorEastAsia"/>
          <w:sz w:val="24"/>
          <w:szCs w:val="24"/>
          <w:lang w:val="sk-SK"/>
        </w:rPr>
        <w:t>vania sociálnych služieb pre sociál</w:t>
      </w:r>
      <w:r w:rsidR="00D30F45">
        <w:rPr>
          <w:rFonts w:eastAsiaTheme="majorEastAsia"/>
          <w:sz w:val="24"/>
          <w:szCs w:val="24"/>
          <w:lang w:val="sk-SK"/>
        </w:rPr>
        <w:t>nu skupinu seniorov a osoby ZŤP:</w:t>
      </w:r>
    </w:p>
    <w:p w:rsidR="00E06AC2" w:rsidRDefault="00E06AC2" w:rsidP="00E06AC2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</w:p>
    <w:p w:rsidR="00D30F45" w:rsidRDefault="00D30F45" w:rsidP="00D30F45">
      <w:pPr>
        <w:pStyle w:val="Bezriadkovania"/>
        <w:numPr>
          <w:ilvl w:val="0"/>
          <w:numId w:val="32"/>
        </w:numPr>
        <w:rPr>
          <w:rFonts w:eastAsiaTheme="majorEastAsia"/>
          <w:sz w:val="24"/>
          <w:szCs w:val="24"/>
          <w:lang w:val="sk-SK"/>
        </w:rPr>
      </w:pPr>
      <w:r w:rsidRPr="00D30F45">
        <w:rPr>
          <w:rFonts w:eastAsiaTheme="majorEastAsia"/>
          <w:sz w:val="24"/>
          <w:szCs w:val="24"/>
          <w:lang w:val="sk-SK"/>
        </w:rPr>
        <w:t>Návrh 1: Zohľadniť komplexnú problematiku aktívneho starnutia pri tvorbe strategických materiálov na národnej, regionálnej a miestnej úrovni</w:t>
      </w:r>
    </w:p>
    <w:p w:rsidR="00D30F45" w:rsidRPr="00D30F45" w:rsidRDefault="00D30F45" w:rsidP="00D30F45">
      <w:pPr>
        <w:pStyle w:val="Bezriadkovania"/>
        <w:ind w:left="720"/>
        <w:rPr>
          <w:rFonts w:eastAsiaTheme="majorEastAsia"/>
          <w:sz w:val="24"/>
          <w:szCs w:val="24"/>
          <w:lang w:val="sk-SK"/>
        </w:rPr>
      </w:pPr>
    </w:p>
    <w:p w:rsidR="00D30F45" w:rsidRDefault="00D30F45" w:rsidP="00D30F45">
      <w:pPr>
        <w:pStyle w:val="Bezriadkovania"/>
        <w:numPr>
          <w:ilvl w:val="0"/>
          <w:numId w:val="32"/>
        </w:numPr>
        <w:rPr>
          <w:rFonts w:eastAsiaTheme="majorEastAsia"/>
          <w:sz w:val="24"/>
          <w:szCs w:val="24"/>
          <w:lang w:val="sk-SK"/>
        </w:rPr>
      </w:pPr>
      <w:r w:rsidRPr="00D30F45">
        <w:rPr>
          <w:rFonts w:eastAsiaTheme="majorEastAsia"/>
          <w:sz w:val="24"/>
          <w:szCs w:val="24"/>
          <w:lang w:val="sk-SK"/>
        </w:rPr>
        <w:t>Návrh 2: Skvalitniť strategické materiály v gescii MPSVaR po obsahovej a formálnej stránke - zaviesť elektronické formuláre</w:t>
      </w:r>
    </w:p>
    <w:p w:rsidR="00D30F45" w:rsidRPr="00D30F45" w:rsidRDefault="00D30F45" w:rsidP="00D30F45">
      <w:pPr>
        <w:pStyle w:val="Bezriadkovania"/>
        <w:ind w:left="720"/>
        <w:rPr>
          <w:rFonts w:eastAsiaTheme="majorEastAsia"/>
          <w:sz w:val="24"/>
          <w:szCs w:val="24"/>
          <w:lang w:val="sk-SK"/>
        </w:rPr>
      </w:pPr>
    </w:p>
    <w:p w:rsidR="00D30F45" w:rsidRDefault="00D30F45" w:rsidP="00D30F45">
      <w:pPr>
        <w:pStyle w:val="Bezriadkovania"/>
        <w:numPr>
          <w:ilvl w:val="0"/>
          <w:numId w:val="32"/>
        </w:numPr>
        <w:rPr>
          <w:rFonts w:eastAsiaTheme="majorEastAsia"/>
          <w:sz w:val="24"/>
          <w:szCs w:val="24"/>
          <w:lang w:val="sk-SK"/>
        </w:rPr>
      </w:pPr>
      <w:r w:rsidRPr="00D30F45">
        <w:rPr>
          <w:rFonts w:eastAsiaTheme="majorEastAsia"/>
          <w:sz w:val="24"/>
          <w:szCs w:val="24"/>
          <w:lang w:val="sk-SK"/>
        </w:rPr>
        <w:t>Návrh 3: Vytvoriť dátovú platformu pre oblasť sociálnej pomoci</w:t>
      </w:r>
    </w:p>
    <w:p w:rsidR="00D30F45" w:rsidRPr="00D30F45" w:rsidRDefault="00D30F45" w:rsidP="00D30F45">
      <w:pPr>
        <w:pStyle w:val="Bezriadkovania"/>
        <w:ind w:left="720"/>
        <w:rPr>
          <w:rFonts w:eastAsiaTheme="majorEastAsia"/>
          <w:sz w:val="24"/>
          <w:szCs w:val="24"/>
          <w:lang w:val="sk-SK"/>
        </w:rPr>
      </w:pPr>
    </w:p>
    <w:p w:rsidR="00D30F45" w:rsidRDefault="00D30F45" w:rsidP="00D30F45">
      <w:pPr>
        <w:pStyle w:val="Bezriadkovania"/>
        <w:numPr>
          <w:ilvl w:val="0"/>
          <w:numId w:val="32"/>
        </w:numPr>
        <w:rPr>
          <w:rFonts w:eastAsiaTheme="majorEastAsia"/>
          <w:sz w:val="24"/>
          <w:szCs w:val="24"/>
          <w:lang w:val="sk-SK"/>
        </w:rPr>
      </w:pPr>
      <w:r w:rsidRPr="00D30F45">
        <w:rPr>
          <w:rFonts w:eastAsiaTheme="majorEastAsia"/>
          <w:sz w:val="24"/>
          <w:szCs w:val="24"/>
          <w:lang w:val="sk-SK"/>
        </w:rPr>
        <w:t>Návrh 4: Zlepšiť (medzirezortnú) spoluprácu v oblasti deinštitucionalizácie sociálnych služieb a dlhodobej starostlivosti</w:t>
      </w:r>
    </w:p>
    <w:p w:rsidR="00D30F45" w:rsidRPr="00D30F45" w:rsidRDefault="00D30F45" w:rsidP="00D30F45">
      <w:pPr>
        <w:pStyle w:val="Bezriadkovania"/>
        <w:ind w:left="720"/>
        <w:rPr>
          <w:rFonts w:eastAsiaTheme="majorEastAsia"/>
          <w:sz w:val="24"/>
          <w:szCs w:val="24"/>
          <w:lang w:val="sk-SK"/>
        </w:rPr>
      </w:pPr>
    </w:p>
    <w:p w:rsidR="00D30F45" w:rsidRPr="00D30F45" w:rsidRDefault="00D30F45" w:rsidP="00624599">
      <w:pPr>
        <w:pStyle w:val="Bezriadkovania"/>
        <w:numPr>
          <w:ilvl w:val="0"/>
          <w:numId w:val="32"/>
        </w:numPr>
        <w:rPr>
          <w:rFonts w:eastAsiaTheme="majorEastAsia"/>
          <w:sz w:val="24"/>
          <w:szCs w:val="24"/>
          <w:lang w:val="sk-SK"/>
        </w:rPr>
      </w:pPr>
      <w:r w:rsidRPr="00D30F45">
        <w:rPr>
          <w:rFonts w:eastAsiaTheme="majorEastAsia"/>
          <w:sz w:val="24"/>
          <w:szCs w:val="24"/>
          <w:lang w:val="sk-SK"/>
        </w:rPr>
        <w:t xml:space="preserve">Návrh 5: </w:t>
      </w:r>
      <w:r w:rsidR="00624599" w:rsidRPr="00624599">
        <w:rPr>
          <w:rFonts w:eastAsiaTheme="majorEastAsia"/>
          <w:sz w:val="24"/>
          <w:szCs w:val="24"/>
          <w:lang w:val="sk-SK"/>
        </w:rPr>
        <w:t>Zvýšiť informovanosť a spätnú väzbu verejnosti pri poskytovaní sociálnych služieb (dlhodobej starostlivosti)</w:t>
      </w:r>
    </w:p>
    <w:p w:rsidR="00BE2C98" w:rsidRDefault="00BE2C98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br w:type="page"/>
      </w:r>
    </w:p>
    <w:p w:rsidR="00E06AC2" w:rsidRDefault="00640F21" w:rsidP="00640F21">
      <w:pPr>
        <w:tabs>
          <w:tab w:val="left" w:pos="1134"/>
        </w:tabs>
        <w:spacing w:after="160" w:line="259" w:lineRule="auto"/>
        <w:ind w:left="1134" w:hanging="1134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lastRenderedPageBreak/>
        <w:t xml:space="preserve">Návrh </w:t>
      </w:r>
      <w:r w:rsidR="00E06AC2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1: </w:t>
      </w:r>
      <w:r w:rsidR="00E06AC2" w:rsidRPr="00E06AC2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Zohľadniť komplexnú problematiku aktívneho starnutia pri </w:t>
      </w: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tvorbe </w:t>
      </w:r>
      <w:r w:rsidR="00E06AC2" w:rsidRPr="00E06AC2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strategických materiálov na národnej, regionálne</w:t>
      </w:r>
      <w:r w:rsidR="004505E4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j a</w:t>
      </w:r>
      <w:r w:rsidR="00E06AC2" w:rsidRPr="00E06AC2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 miestnej úrovni</w:t>
      </w:r>
    </w:p>
    <w:p w:rsidR="00180B4E" w:rsidRDefault="00180B4E" w:rsidP="00E06AC2">
      <w:pPr>
        <w:rPr>
          <w:rFonts w:asciiTheme="minorHAnsi" w:eastAsiaTheme="majorEastAsia" w:hAnsiTheme="minorHAnsi"/>
        </w:rPr>
      </w:pPr>
    </w:p>
    <w:p w:rsidR="00E06AC2" w:rsidRPr="003E7418" w:rsidRDefault="00E06AC2" w:rsidP="00E06AC2">
      <w:pPr>
        <w:rPr>
          <w:rFonts w:asciiTheme="minorHAnsi" w:eastAsiaTheme="majorEastAsia" w:hAnsiTheme="minorHAnsi"/>
        </w:rPr>
      </w:pPr>
      <w:r w:rsidRPr="003E7418">
        <w:rPr>
          <w:rFonts w:asciiTheme="minorHAnsi" w:eastAsiaTheme="majorEastAsia" w:hAnsiTheme="minorHAnsi"/>
        </w:rPr>
        <w:t>IDENTIFIKOVANÉ ÚZKE MIESTO</w:t>
      </w:r>
      <w:r w:rsidRPr="003E7418">
        <w:rPr>
          <w:rFonts w:asciiTheme="minorHAnsi" w:eastAsiaTheme="majorEastAsia" w:hAnsiTheme="minorHAnsi"/>
        </w:rPr>
        <w:tab/>
      </w:r>
    </w:p>
    <w:p w:rsidR="00E06AC2" w:rsidRDefault="00E06AC2" w:rsidP="00E06AC2">
      <w:pPr>
        <w:rPr>
          <w:rFonts w:asciiTheme="minorHAnsi" w:eastAsiaTheme="majorEastAsia" w:hAnsiTheme="minorHAnsi"/>
        </w:rPr>
      </w:pPr>
    </w:p>
    <w:p w:rsidR="00AE5662" w:rsidRPr="00AE5662" w:rsidRDefault="00AE5662" w:rsidP="00AE5662">
      <w:pPr>
        <w:rPr>
          <w:rFonts w:asciiTheme="minorHAnsi" w:eastAsiaTheme="majorEastAsia" w:hAnsiTheme="minorHAnsi"/>
        </w:rPr>
      </w:pPr>
      <w:r w:rsidRPr="00AE5662">
        <w:rPr>
          <w:rFonts w:asciiTheme="minorHAnsi" w:eastAsiaTheme="majorEastAsia" w:hAnsiTheme="minorHAnsi"/>
        </w:rPr>
        <w:t xml:space="preserve">V rámci realizovaného projektu sme analyzovali strategické dokumenty na národnej, regionálnej a miestnej úrovni, ktoré sa týkajú aktívneho starnutia obyvateľstva. </w:t>
      </w:r>
      <w:r w:rsidRPr="00AE5662">
        <w:rPr>
          <w:rFonts w:asciiTheme="minorHAnsi" w:hAnsiTheme="minorHAnsi"/>
        </w:rPr>
        <w:t xml:space="preserve">Nie všetky analyzované dokumenty sa zameriavajú na pokrytie komplexnej problematiky aktívneho starnutia. Avšak aj tie dokumenty, ktoré sa venujú primárne iba jednej či niektorým vybraným témam v rámci aktívneho starnutia alebo dokumenty, ktoré riešia celkový hospodársky a sociálny rozvoj regiónu alebo obce </w:t>
      </w:r>
      <w:r w:rsidRPr="00AE5662">
        <w:rPr>
          <w:rFonts w:asciiTheme="minorHAnsi" w:hAnsiTheme="minorHAnsi"/>
          <w:b/>
        </w:rPr>
        <w:t>by mali zohľadňovať túto problematiku ako celok</w:t>
      </w:r>
      <w:r w:rsidRPr="00AE5662">
        <w:rPr>
          <w:rFonts w:asciiTheme="minorHAnsi" w:hAnsiTheme="minorHAnsi"/>
        </w:rPr>
        <w:t>, resp. sa odvolávať na tie zdroje, ktoré sa jej osobitne venujú. A </w:t>
      </w:r>
      <w:r w:rsidRPr="00E11FAA">
        <w:rPr>
          <w:rFonts w:asciiTheme="minorHAnsi" w:hAnsiTheme="minorHAnsi"/>
          <w:b/>
        </w:rPr>
        <w:t>strategické materiály osobitne zamerané na problematiku aktívneho starnutia ako celku by mali pojednávať o všetkých jej čiastkových oblastiach</w:t>
      </w:r>
      <w:r w:rsidRPr="00AE5662">
        <w:rPr>
          <w:rFonts w:asciiTheme="minorHAnsi" w:hAnsiTheme="minorHAnsi"/>
        </w:rPr>
        <w:t xml:space="preserve">. </w:t>
      </w:r>
    </w:p>
    <w:p w:rsidR="00AE5662" w:rsidRPr="00AE5662" w:rsidRDefault="00E11FAA" w:rsidP="00AE566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AE5662" w:rsidRPr="00AE5662">
        <w:rPr>
          <w:rFonts w:asciiTheme="minorHAnsi" w:hAnsiTheme="minorHAnsi"/>
        </w:rPr>
        <w:t>Medzi témy aktívneho starnutia, ktorým chýbalo na základe realizovanej analýzy bližšie rozpracovanie patrili najmä:</w:t>
      </w:r>
    </w:p>
    <w:p w:rsidR="00AE5662" w:rsidRPr="00AE5662" w:rsidRDefault="00AE5662" w:rsidP="00AE5662">
      <w:pPr>
        <w:jc w:val="both"/>
        <w:rPr>
          <w:rFonts w:asciiTheme="minorHAnsi" w:hAnsiTheme="minorHAnsi"/>
        </w:rPr>
      </w:pPr>
    </w:p>
    <w:p w:rsidR="00AE5662" w:rsidRPr="00AE5662" w:rsidRDefault="00AE5662" w:rsidP="00AE5662">
      <w:pPr>
        <w:pStyle w:val="Odsekzoznamu"/>
        <w:numPr>
          <w:ilvl w:val="0"/>
          <w:numId w:val="24"/>
        </w:numPr>
        <w:jc w:val="both"/>
        <w:rPr>
          <w:rFonts w:asciiTheme="minorHAnsi" w:hAnsiTheme="minorHAnsi"/>
        </w:rPr>
      </w:pPr>
      <w:r w:rsidRPr="00AE5662">
        <w:rPr>
          <w:rFonts w:asciiTheme="minorHAnsi" w:hAnsiTheme="minorHAnsi"/>
        </w:rPr>
        <w:t>finančné zdravie – príjmy a výdavky domácností seniorov a osôb so ZP, miera ich chudoby (absentuje najmä v dokumentoch na regionálnej a miestnej úrovni),</w:t>
      </w:r>
    </w:p>
    <w:p w:rsidR="00AE5662" w:rsidRPr="00AE5662" w:rsidRDefault="00AE5662" w:rsidP="00AE5662">
      <w:pPr>
        <w:pStyle w:val="Odsekzoznamu"/>
        <w:jc w:val="both"/>
        <w:rPr>
          <w:rFonts w:asciiTheme="minorHAnsi" w:hAnsiTheme="minorHAnsi"/>
        </w:rPr>
      </w:pPr>
    </w:p>
    <w:p w:rsidR="00AE5662" w:rsidRPr="00AE5662" w:rsidRDefault="00AE5662" w:rsidP="00AE5662">
      <w:pPr>
        <w:pStyle w:val="Odsekzoznamu"/>
        <w:numPr>
          <w:ilvl w:val="0"/>
          <w:numId w:val="24"/>
        </w:numPr>
        <w:jc w:val="both"/>
        <w:rPr>
          <w:rFonts w:asciiTheme="minorHAnsi" w:hAnsiTheme="minorHAnsi"/>
        </w:rPr>
      </w:pPr>
      <w:r w:rsidRPr="00AE5662">
        <w:rPr>
          <w:rFonts w:asciiTheme="minorHAnsi" w:hAnsiTheme="minorHAnsi"/>
        </w:rPr>
        <w:t>zdravotná starostlivosť - absentuje najmä v dokumentoch na miestnej úrovni. (pozn.: zdravotná starostlivosť síce nepatrí do kompetencií obcí/miest, ale je dôležitou sférou, ktorá vplýva na mnohé iné oblasti života v meste alebo na dedine, ako napr. poskytovanie sociálnych služieb. Iba tie samosprávy, ktoré poznajú stav a problémy aj zdravotnej starostlivosti sa môžu zo svojej pozície usilovať o zlepšenie kvality života svojich obyvateľov),</w:t>
      </w:r>
    </w:p>
    <w:p w:rsidR="00AE5662" w:rsidRPr="00AE5662" w:rsidRDefault="00AE5662" w:rsidP="00AE5662">
      <w:pPr>
        <w:pStyle w:val="Odsekzoznamu"/>
        <w:ind w:left="360"/>
        <w:jc w:val="both"/>
        <w:rPr>
          <w:rFonts w:asciiTheme="minorHAnsi" w:hAnsiTheme="minorHAnsi"/>
        </w:rPr>
      </w:pPr>
    </w:p>
    <w:p w:rsidR="00AE5662" w:rsidRPr="00AE5662" w:rsidRDefault="00AE5662" w:rsidP="00AE5662">
      <w:pPr>
        <w:pStyle w:val="Odsekzoznamu"/>
        <w:numPr>
          <w:ilvl w:val="0"/>
          <w:numId w:val="24"/>
        </w:numPr>
        <w:jc w:val="both"/>
        <w:rPr>
          <w:rFonts w:asciiTheme="minorHAnsi" w:hAnsiTheme="minorHAnsi"/>
        </w:rPr>
      </w:pPr>
      <w:r w:rsidRPr="00AE5662">
        <w:rPr>
          <w:rFonts w:asciiTheme="minorHAnsi" w:hAnsiTheme="minorHAnsi"/>
        </w:rPr>
        <w:t>IK-T – dostupná infraštruktúra, využitie internetu/pevnej linky/mobilov, počítačová gramotnosť, technológie zvyšujúce kvalitu života seniorov a osôb s</w:t>
      </w:r>
      <w:r w:rsidR="00E11FAA">
        <w:rPr>
          <w:rFonts w:asciiTheme="minorHAnsi" w:hAnsiTheme="minorHAnsi"/>
        </w:rPr>
        <w:t>o</w:t>
      </w:r>
      <w:r w:rsidRPr="00AE5662">
        <w:rPr>
          <w:rFonts w:asciiTheme="minorHAnsi" w:hAnsiTheme="minorHAnsi"/>
        </w:rPr>
        <w:t> ZP,</w:t>
      </w:r>
    </w:p>
    <w:p w:rsidR="00AE5662" w:rsidRPr="00AE5662" w:rsidRDefault="00AE5662" w:rsidP="00AE5662">
      <w:pPr>
        <w:pStyle w:val="Odsekzoznamu"/>
        <w:ind w:left="360"/>
        <w:jc w:val="both"/>
        <w:rPr>
          <w:rFonts w:asciiTheme="minorHAnsi" w:hAnsiTheme="minorHAnsi"/>
        </w:rPr>
      </w:pPr>
    </w:p>
    <w:p w:rsidR="00AE5662" w:rsidRPr="00AE5662" w:rsidRDefault="00AE5662" w:rsidP="00AE5662">
      <w:pPr>
        <w:pStyle w:val="Odsekzoznamu"/>
        <w:numPr>
          <w:ilvl w:val="0"/>
          <w:numId w:val="24"/>
        </w:numPr>
        <w:jc w:val="both"/>
        <w:rPr>
          <w:rFonts w:asciiTheme="minorHAnsi" w:hAnsiTheme="minorHAnsi"/>
        </w:rPr>
      </w:pPr>
      <w:r w:rsidRPr="00AE5662">
        <w:rPr>
          <w:rFonts w:asciiTheme="minorHAnsi" w:hAnsiTheme="minorHAnsi"/>
        </w:rPr>
        <w:t>bezpečnosť a ochrana ľudských práv – bezpečnosť na cestách, páchaná kriminalita špecificky vo vzťahu k skupine seniorov a osôb s</w:t>
      </w:r>
      <w:r w:rsidR="00E11FAA">
        <w:rPr>
          <w:rFonts w:asciiTheme="minorHAnsi" w:hAnsiTheme="minorHAnsi"/>
        </w:rPr>
        <w:t>o</w:t>
      </w:r>
      <w:r w:rsidRPr="00AE5662">
        <w:rPr>
          <w:rFonts w:asciiTheme="minorHAnsi" w:hAnsiTheme="minorHAnsi"/>
        </w:rPr>
        <w:t> ZP,</w:t>
      </w:r>
    </w:p>
    <w:p w:rsidR="00AE5662" w:rsidRPr="00AE5662" w:rsidRDefault="00AE5662" w:rsidP="00AE5662">
      <w:pPr>
        <w:pStyle w:val="Odsekzoznamu"/>
        <w:jc w:val="both"/>
        <w:rPr>
          <w:rFonts w:asciiTheme="minorHAnsi" w:hAnsiTheme="minorHAnsi"/>
        </w:rPr>
      </w:pPr>
    </w:p>
    <w:p w:rsidR="00AE5662" w:rsidRPr="00AE5662" w:rsidRDefault="00AE5662" w:rsidP="00AE5662">
      <w:pPr>
        <w:pStyle w:val="Odsekzoznamu"/>
        <w:numPr>
          <w:ilvl w:val="0"/>
          <w:numId w:val="24"/>
        </w:numPr>
        <w:jc w:val="both"/>
        <w:rPr>
          <w:rFonts w:asciiTheme="minorHAnsi" w:hAnsiTheme="minorHAnsi"/>
        </w:rPr>
      </w:pPr>
      <w:r w:rsidRPr="00AE5662">
        <w:rPr>
          <w:rFonts w:asciiTheme="minorHAnsi" w:hAnsiTheme="minorHAnsi"/>
        </w:rPr>
        <w:t>prostredie pre život – kvalita ovzdušia, klíma, prírodné prostredie a verejné priestory,</w:t>
      </w:r>
    </w:p>
    <w:p w:rsidR="00AE5662" w:rsidRPr="00AE5662" w:rsidRDefault="00AE5662" w:rsidP="00AE5662">
      <w:pPr>
        <w:pStyle w:val="Odsekzoznamu"/>
        <w:ind w:left="360"/>
        <w:jc w:val="both"/>
        <w:rPr>
          <w:rFonts w:asciiTheme="minorHAnsi" w:hAnsiTheme="minorHAnsi"/>
        </w:rPr>
      </w:pPr>
    </w:p>
    <w:p w:rsidR="00AE5662" w:rsidRPr="00AE5662" w:rsidRDefault="00AE5662" w:rsidP="00AE5662">
      <w:pPr>
        <w:pStyle w:val="Odsekzoznamu"/>
        <w:numPr>
          <w:ilvl w:val="0"/>
          <w:numId w:val="24"/>
        </w:numPr>
        <w:jc w:val="both"/>
        <w:rPr>
          <w:rFonts w:asciiTheme="minorHAnsi" w:hAnsiTheme="minorHAnsi"/>
        </w:rPr>
      </w:pPr>
      <w:r w:rsidRPr="00AE5662">
        <w:rPr>
          <w:rFonts w:asciiTheme="minorHAnsi" w:hAnsiTheme="minorHAnsi"/>
        </w:rPr>
        <w:t xml:space="preserve">sociálna inklúzia a angažovanosť v komunite – participácie seniorov a osôb s ZP na veciach verejných. </w:t>
      </w:r>
    </w:p>
    <w:p w:rsidR="00AE5662" w:rsidRPr="00AE5662" w:rsidRDefault="00AE5662" w:rsidP="00AE5662">
      <w:pPr>
        <w:jc w:val="both"/>
        <w:rPr>
          <w:rFonts w:asciiTheme="minorHAnsi" w:hAnsiTheme="minorHAnsi"/>
        </w:rPr>
      </w:pPr>
    </w:p>
    <w:p w:rsidR="009312C4" w:rsidRDefault="00AE5662" w:rsidP="00AE5662">
      <w:pPr>
        <w:jc w:val="both"/>
        <w:rPr>
          <w:rFonts w:asciiTheme="minorHAnsi" w:hAnsiTheme="minorHAnsi"/>
        </w:rPr>
      </w:pPr>
      <w:r w:rsidRPr="00AE5662">
        <w:rPr>
          <w:rFonts w:asciiTheme="minorHAnsi" w:hAnsiTheme="minorHAnsi"/>
        </w:rPr>
        <w:t xml:space="preserve">Bližší prehľad </w:t>
      </w:r>
      <w:r w:rsidR="00E11FAA">
        <w:rPr>
          <w:rFonts w:asciiTheme="minorHAnsi" w:hAnsiTheme="minorHAnsi"/>
        </w:rPr>
        <w:t xml:space="preserve">tém, ktorým chýbalo bližšie rozpracovanie (biele polia) </w:t>
      </w:r>
      <w:r w:rsidRPr="00AE5662">
        <w:rPr>
          <w:rFonts w:asciiTheme="minorHAnsi" w:hAnsiTheme="minorHAnsi"/>
        </w:rPr>
        <w:t>poskytuje schéma nižšie:</w:t>
      </w:r>
    </w:p>
    <w:p w:rsidR="00B1696A" w:rsidRDefault="00B1696A" w:rsidP="00AE5662">
      <w:pPr>
        <w:jc w:val="both"/>
        <w:rPr>
          <w:rFonts w:asciiTheme="minorHAnsi" w:hAnsiTheme="minorHAnsi"/>
        </w:rPr>
      </w:pPr>
    </w:p>
    <w:p w:rsidR="00B1696A" w:rsidRDefault="00B1696A" w:rsidP="00AE5662">
      <w:pPr>
        <w:jc w:val="both"/>
        <w:rPr>
          <w:rFonts w:asciiTheme="minorHAnsi" w:hAnsiTheme="minorHAnsi"/>
        </w:rPr>
      </w:pPr>
    </w:p>
    <w:p w:rsidR="00B1696A" w:rsidRDefault="00B1696A" w:rsidP="00AE5662">
      <w:pPr>
        <w:jc w:val="both"/>
        <w:rPr>
          <w:rFonts w:asciiTheme="minorHAnsi" w:hAnsiTheme="minorHAnsi"/>
        </w:rPr>
      </w:pPr>
    </w:p>
    <w:p w:rsidR="00B1696A" w:rsidRDefault="00B1696A" w:rsidP="00AE5662">
      <w:pPr>
        <w:jc w:val="both"/>
        <w:rPr>
          <w:rFonts w:asciiTheme="minorHAnsi" w:hAnsiTheme="minorHAnsi"/>
        </w:rPr>
      </w:pPr>
    </w:p>
    <w:p w:rsidR="00B1696A" w:rsidRDefault="00B1696A" w:rsidP="00AE5662">
      <w:pPr>
        <w:jc w:val="both"/>
        <w:rPr>
          <w:rFonts w:asciiTheme="minorHAnsi" w:hAnsiTheme="minorHAnsi"/>
        </w:rPr>
      </w:pPr>
    </w:p>
    <w:p w:rsidR="009312C4" w:rsidRPr="00AE5662" w:rsidRDefault="00180B4E" w:rsidP="00AE5662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sk-SK"/>
        </w:rPr>
        <w:drawing>
          <wp:inline distT="0" distB="0" distL="0" distR="0" wp14:anchorId="1269F5FF" wp14:editId="060EF11C">
            <wp:extent cx="5778500" cy="36830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20" cy="36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AC2" w:rsidRDefault="001E6C47" w:rsidP="00180B4E">
      <w:pPr>
        <w:rPr>
          <w:rFonts w:asciiTheme="minorHAnsi" w:hAnsiTheme="minorHAnsi" w:cstheme="minorHAnsi"/>
          <w:sz w:val="22"/>
          <w:szCs w:val="22"/>
        </w:rPr>
      </w:pPr>
      <w:r w:rsidRPr="001E6C47">
        <w:rPr>
          <w:rFonts w:asciiTheme="minorHAnsi" w:hAnsiTheme="minorHAnsi" w:cstheme="minorHAnsi"/>
          <w:sz w:val="22"/>
          <w:szCs w:val="22"/>
        </w:rPr>
        <w:t>Schéma 1: Zastúpenie jednotlivých oblastí aktívneho starnutia v rámci strategických materiálov</w:t>
      </w:r>
    </w:p>
    <w:p w:rsidR="001B7999" w:rsidRDefault="001B7999" w:rsidP="00180B4E">
      <w:pPr>
        <w:rPr>
          <w:rFonts w:asciiTheme="minorHAnsi" w:hAnsiTheme="minorHAnsi" w:cstheme="minorHAnsi"/>
          <w:sz w:val="22"/>
          <w:szCs w:val="22"/>
        </w:rPr>
      </w:pPr>
    </w:p>
    <w:p w:rsidR="001B7999" w:rsidRDefault="001B7999" w:rsidP="00640F21">
      <w:pPr>
        <w:spacing w:line="259" w:lineRule="auto"/>
        <w:rPr>
          <w:rFonts w:asciiTheme="minorHAnsi" w:eastAsiaTheme="majorEastAsia" w:hAnsiTheme="minorHAnsi"/>
        </w:rPr>
      </w:pPr>
      <w:r w:rsidRPr="003E7418">
        <w:rPr>
          <w:rFonts w:asciiTheme="minorHAnsi" w:eastAsiaTheme="majorEastAsia" w:hAnsiTheme="minorHAnsi"/>
        </w:rPr>
        <w:t>CIEĽ OPATRENIA</w:t>
      </w:r>
      <w:r w:rsidR="00640F21">
        <w:rPr>
          <w:rFonts w:asciiTheme="minorHAnsi" w:eastAsiaTheme="majorEastAsia" w:hAnsiTheme="minorHAnsi"/>
        </w:rPr>
        <w:br/>
      </w:r>
      <w:r w:rsidRPr="003E7418">
        <w:rPr>
          <w:rFonts w:asciiTheme="minorHAnsi" w:eastAsiaTheme="majorEastAsia" w:hAnsiTheme="minorHAnsi"/>
        </w:rPr>
        <w:tab/>
      </w:r>
    </w:p>
    <w:p w:rsidR="001B7999" w:rsidRDefault="001B7999" w:rsidP="001B7999">
      <w:pPr>
        <w:rPr>
          <w:rFonts w:asciiTheme="minorHAnsi" w:eastAsiaTheme="majorEastAsia" w:hAnsiTheme="minorHAnsi"/>
        </w:rPr>
      </w:pPr>
      <w:r w:rsidRPr="00851DEC">
        <w:rPr>
          <w:rFonts w:asciiTheme="minorHAnsi" w:hAnsiTheme="minorHAnsi"/>
          <w:color w:val="000000" w:themeColor="text1"/>
        </w:rPr>
        <w:t xml:space="preserve">Cieľom predkladaného opatrenia je zohľadňovať komplexnú problematiku aktívneho starnutia </w:t>
      </w:r>
      <w:r w:rsidR="004505E4">
        <w:rPr>
          <w:rFonts w:asciiTheme="minorHAnsi" w:hAnsiTheme="minorHAnsi"/>
          <w:color w:val="000000" w:themeColor="text1"/>
        </w:rPr>
        <w:t xml:space="preserve"> v obsahu </w:t>
      </w:r>
      <w:r w:rsidRPr="00851DEC">
        <w:rPr>
          <w:rFonts w:asciiTheme="minorHAnsi" w:hAnsiTheme="minorHAnsi"/>
          <w:color w:val="000000" w:themeColor="text1"/>
        </w:rPr>
        <w:t>strategických materiálov na národnej, regionálnej a miestnej úrovni.</w:t>
      </w:r>
    </w:p>
    <w:p w:rsidR="001B7999" w:rsidRDefault="001B7999" w:rsidP="001B7999">
      <w:pPr>
        <w:rPr>
          <w:rFonts w:asciiTheme="minorHAnsi" w:eastAsiaTheme="majorEastAsia" w:hAnsiTheme="minorHAnsi"/>
        </w:rPr>
      </w:pPr>
    </w:p>
    <w:p w:rsidR="001B7999" w:rsidRDefault="001B7999" w:rsidP="001B7999">
      <w:pPr>
        <w:rPr>
          <w:rFonts w:asciiTheme="minorHAnsi" w:eastAsiaTheme="majorEastAsia" w:hAnsiTheme="minorHAnsi"/>
        </w:rPr>
      </w:pPr>
      <w:r w:rsidRPr="00FD594E">
        <w:rPr>
          <w:rFonts w:asciiTheme="minorHAnsi" w:eastAsiaTheme="majorEastAsia" w:hAnsiTheme="minorHAnsi"/>
        </w:rPr>
        <w:t>SPÔSOB REALIZÁCIE OPATRENIA</w:t>
      </w:r>
    </w:p>
    <w:p w:rsidR="001B7999" w:rsidRPr="00FD594E" w:rsidRDefault="001B7999" w:rsidP="001B7999">
      <w:pPr>
        <w:rPr>
          <w:rFonts w:asciiTheme="minorHAnsi" w:eastAsiaTheme="majorEastAsia" w:hAnsiTheme="minorHAnsi"/>
        </w:rPr>
      </w:pPr>
    </w:p>
    <w:p w:rsidR="001B7999" w:rsidRPr="00851DEC" w:rsidRDefault="00707FC2" w:rsidP="00B1696A">
      <w:pPr>
        <w:shd w:val="clear" w:color="auto" w:fill="FFFFFF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Odporúčame uskutočniť podrobný rozbor </w:t>
      </w:r>
      <w:r w:rsidR="004505E4">
        <w:rPr>
          <w:rFonts w:asciiTheme="minorHAnsi" w:hAnsiTheme="minorHAnsi"/>
          <w:color w:val="000000" w:themeColor="text1"/>
        </w:rPr>
        <w:t>jednotlivých strategických materiálov z pohľadu obsiahnutia konceptu aktívneho starnutia a</w:t>
      </w:r>
      <w:r>
        <w:rPr>
          <w:rFonts w:asciiTheme="minorHAnsi" w:hAnsiTheme="minorHAnsi"/>
          <w:color w:val="000000" w:themeColor="text1"/>
        </w:rPr>
        <w:t> následne zrealizovať</w:t>
      </w:r>
      <w:r w:rsidR="004505E4">
        <w:rPr>
          <w:rFonts w:asciiTheme="minorHAnsi" w:hAnsiTheme="minorHAnsi"/>
          <w:color w:val="000000" w:themeColor="text1"/>
        </w:rPr>
        <w:t xml:space="preserve"> úpra</w:t>
      </w:r>
      <w:r>
        <w:rPr>
          <w:rFonts w:asciiTheme="minorHAnsi" w:hAnsiTheme="minorHAnsi"/>
          <w:color w:val="000000" w:themeColor="text1"/>
        </w:rPr>
        <w:t>vu dokumentov</w:t>
      </w:r>
      <w:r w:rsidR="004505E4">
        <w:rPr>
          <w:rFonts w:asciiTheme="minorHAnsi" w:hAnsiTheme="minorHAnsi"/>
          <w:color w:val="000000" w:themeColor="text1"/>
        </w:rPr>
        <w:t xml:space="preserve">. V tomto smere odporúčame </w:t>
      </w:r>
      <w:r w:rsidR="001B7999" w:rsidRPr="00851DEC">
        <w:rPr>
          <w:rFonts w:asciiTheme="minorHAnsi" w:hAnsiTheme="minorHAnsi"/>
          <w:color w:val="000000" w:themeColor="text1"/>
        </w:rPr>
        <w:t>oprieť</w:t>
      </w:r>
      <w:r w:rsidR="004505E4">
        <w:rPr>
          <w:rFonts w:asciiTheme="minorHAnsi" w:hAnsiTheme="minorHAnsi"/>
          <w:color w:val="000000" w:themeColor="text1"/>
        </w:rPr>
        <w:t xml:space="preserve"> sa</w:t>
      </w:r>
      <w:r w:rsidR="001B7999" w:rsidRPr="00851DEC">
        <w:rPr>
          <w:rFonts w:asciiTheme="minorHAnsi" w:hAnsiTheme="minorHAnsi"/>
          <w:color w:val="000000" w:themeColor="text1"/>
        </w:rPr>
        <w:t xml:space="preserve"> o metodiku Svetovej zdravotníckej organizácie</w:t>
      </w:r>
      <w:r w:rsidR="001B7999" w:rsidRPr="00851DEC">
        <w:rPr>
          <w:rStyle w:val="Odkaznapoznmkupodiarou"/>
          <w:rFonts w:asciiTheme="minorHAnsi" w:hAnsiTheme="minorHAnsi"/>
          <w:color w:val="000000" w:themeColor="text1"/>
        </w:rPr>
        <w:footnoteReference w:id="1"/>
      </w:r>
      <w:r w:rsidR="001B7999" w:rsidRPr="00851DEC">
        <w:rPr>
          <w:rFonts w:asciiTheme="minorHAnsi" w:hAnsiTheme="minorHAnsi"/>
          <w:color w:val="000000" w:themeColor="text1"/>
        </w:rPr>
        <w:t>, Index Active Aging</w:t>
      </w:r>
      <w:r w:rsidR="001B7999" w:rsidRPr="00851DEC">
        <w:rPr>
          <w:rStyle w:val="Odkaznapoznmkupodiarou"/>
          <w:rFonts w:asciiTheme="minorHAnsi" w:hAnsiTheme="minorHAnsi"/>
          <w:color w:val="000000" w:themeColor="text1"/>
        </w:rPr>
        <w:footnoteReference w:id="2"/>
      </w:r>
      <w:r w:rsidR="001B7999" w:rsidRPr="00851DEC">
        <w:rPr>
          <w:rFonts w:asciiTheme="minorHAnsi" w:hAnsiTheme="minorHAnsi"/>
          <w:color w:val="000000" w:themeColor="text1"/>
        </w:rPr>
        <w:t xml:space="preserve"> alebo aj napríklad metodiku </w:t>
      </w:r>
      <w:r w:rsidR="001B7999" w:rsidRPr="00851DEC">
        <w:rPr>
          <w:rFonts w:asciiTheme="minorHAnsi" w:hAnsiTheme="minorHAnsi" w:cstheme="minorHAnsi"/>
        </w:rPr>
        <w:t xml:space="preserve">organizácie </w:t>
      </w:r>
      <w:proofErr w:type="spellStart"/>
      <w:r w:rsidR="001B7999" w:rsidRPr="00851DEC">
        <w:rPr>
          <w:rFonts w:asciiTheme="minorHAnsi" w:hAnsiTheme="minorHAnsi" w:cstheme="minorHAnsi"/>
        </w:rPr>
        <w:t>Milken</w:t>
      </w:r>
      <w:proofErr w:type="spellEnd"/>
      <w:r w:rsidR="001B7999" w:rsidRPr="00851DEC">
        <w:rPr>
          <w:rFonts w:asciiTheme="minorHAnsi" w:hAnsiTheme="minorHAnsi" w:cstheme="minorHAnsi"/>
        </w:rPr>
        <w:t xml:space="preserve"> </w:t>
      </w:r>
      <w:proofErr w:type="spellStart"/>
      <w:r w:rsidR="001B7999" w:rsidRPr="00851DEC">
        <w:rPr>
          <w:rFonts w:asciiTheme="minorHAnsi" w:hAnsiTheme="minorHAnsi" w:cstheme="minorHAnsi"/>
        </w:rPr>
        <w:t>Institute</w:t>
      </w:r>
      <w:proofErr w:type="spellEnd"/>
      <w:r w:rsidR="001B7999" w:rsidRPr="00851DEC">
        <w:rPr>
          <w:rStyle w:val="Odkaznapoznmkupodiarou"/>
          <w:rFonts w:asciiTheme="minorHAnsi" w:hAnsiTheme="minorHAnsi" w:cstheme="minorHAnsi"/>
        </w:rPr>
        <w:footnoteReference w:id="3"/>
      </w:r>
      <w:r w:rsidR="001B7999" w:rsidRPr="00851DEC">
        <w:rPr>
          <w:rFonts w:asciiTheme="minorHAnsi" w:hAnsiTheme="minorHAnsi"/>
          <w:color w:val="000000" w:themeColor="text1"/>
        </w:rPr>
        <w:t xml:space="preserve">. </w:t>
      </w:r>
    </w:p>
    <w:p w:rsidR="001B7999" w:rsidRDefault="00B1696A" w:rsidP="00B1696A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</w:r>
      <w:r w:rsidR="001B7999" w:rsidRPr="00FD594E">
        <w:rPr>
          <w:rFonts w:asciiTheme="minorHAnsi" w:eastAsiaTheme="majorEastAsia" w:hAnsiTheme="minorHAnsi"/>
        </w:rPr>
        <w:t>FINÁLNY STAV A DOPAD OPATRENIA</w:t>
      </w:r>
      <w:r w:rsidR="001B7999" w:rsidRPr="00FD594E">
        <w:rPr>
          <w:rFonts w:asciiTheme="minorHAnsi" w:eastAsiaTheme="majorEastAsia" w:hAnsiTheme="minorHAnsi"/>
        </w:rPr>
        <w:tab/>
      </w:r>
    </w:p>
    <w:p w:rsidR="001B7999" w:rsidRDefault="001B7999" w:rsidP="001B7999">
      <w:pPr>
        <w:rPr>
          <w:rFonts w:asciiTheme="minorHAnsi" w:eastAsiaTheme="majorEastAsia" w:hAnsiTheme="minorHAnsi"/>
        </w:rPr>
      </w:pPr>
    </w:p>
    <w:p w:rsidR="001B7999" w:rsidRPr="001B7999" w:rsidRDefault="001B7999" w:rsidP="001B7999">
      <w:pPr>
        <w:rPr>
          <w:rFonts w:asciiTheme="minorHAnsi" w:eastAsiaTheme="majorEastAsia" w:hAnsiTheme="minorHAnsi"/>
          <w:b/>
        </w:rPr>
      </w:pPr>
      <w:r>
        <w:rPr>
          <w:rFonts w:asciiTheme="minorHAnsi" w:hAnsiTheme="minorHAnsi"/>
          <w:color w:val="000000" w:themeColor="text1"/>
        </w:rPr>
        <w:t xml:space="preserve">Realizovaním opatrenia </w:t>
      </w:r>
      <w:r w:rsidR="004505E4">
        <w:rPr>
          <w:rFonts w:asciiTheme="minorHAnsi" w:hAnsiTheme="minorHAnsi"/>
          <w:color w:val="000000" w:themeColor="text1"/>
        </w:rPr>
        <w:t>budú upravené strategické materiály</w:t>
      </w:r>
      <w:r w:rsidRPr="00851DEC">
        <w:rPr>
          <w:rFonts w:asciiTheme="minorHAnsi" w:hAnsiTheme="minorHAnsi"/>
          <w:color w:val="000000" w:themeColor="text1"/>
        </w:rPr>
        <w:t xml:space="preserve"> na národnej, regionálnej a miestnej úrovni</w:t>
      </w:r>
      <w:r w:rsidR="004505E4">
        <w:rPr>
          <w:rFonts w:asciiTheme="minorHAnsi" w:hAnsiTheme="minorHAnsi"/>
          <w:color w:val="000000" w:themeColor="text1"/>
        </w:rPr>
        <w:t xml:space="preserve">, ktoré budú vo svojom obsahu </w:t>
      </w:r>
      <w:r w:rsidR="004505E4" w:rsidRPr="001B7999">
        <w:rPr>
          <w:rFonts w:asciiTheme="minorHAnsi" w:hAnsiTheme="minorHAnsi"/>
          <w:b/>
          <w:color w:val="000000" w:themeColor="text1"/>
        </w:rPr>
        <w:t>pokrývať problematiku aktívneho starnutia</w:t>
      </w:r>
      <w:r w:rsidR="004505E4">
        <w:rPr>
          <w:rFonts w:asciiTheme="minorHAnsi" w:hAnsiTheme="minorHAnsi"/>
          <w:b/>
          <w:color w:val="000000" w:themeColor="text1"/>
        </w:rPr>
        <w:t>.</w:t>
      </w:r>
      <w:r w:rsidRPr="00851DEC">
        <w:rPr>
          <w:rFonts w:asciiTheme="minorHAnsi" w:hAnsiTheme="minorHAnsi"/>
          <w:color w:val="000000" w:themeColor="text1"/>
        </w:rPr>
        <w:br/>
      </w:r>
    </w:p>
    <w:p w:rsidR="001B7999" w:rsidRDefault="001B7999" w:rsidP="001B7999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 xml:space="preserve">ODPORÚČANÝ </w:t>
      </w:r>
      <w:r w:rsidRPr="006B483B">
        <w:rPr>
          <w:rFonts w:asciiTheme="minorHAnsi" w:eastAsiaTheme="majorEastAsia" w:hAnsiTheme="minorHAnsi"/>
        </w:rPr>
        <w:t>TERMÍN REALIZÁCIE</w:t>
      </w:r>
    </w:p>
    <w:p w:rsidR="00B1696A" w:rsidRDefault="00B1696A" w:rsidP="001B7999">
      <w:pPr>
        <w:rPr>
          <w:rFonts w:asciiTheme="minorHAnsi" w:eastAsiaTheme="majorEastAsia" w:hAnsiTheme="minorHAnsi"/>
        </w:rPr>
      </w:pPr>
    </w:p>
    <w:p w:rsidR="004505E4" w:rsidRDefault="001B7999" w:rsidP="001B7999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>December 2020</w:t>
      </w:r>
    </w:p>
    <w:p w:rsidR="004505E4" w:rsidRPr="00640F21" w:rsidRDefault="00707FC2" w:rsidP="00640F21">
      <w:pPr>
        <w:spacing w:after="160" w:line="259" w:lineRule="auto"/>
        <w:ind w:left="1134" w:hanging="1134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lastRenderedPageBreak/>
        <w:t>Návrh 2</w:t>
      </w:r>
      <w:r w:rsidR="004505E4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: </w:t>
      </w:r>
      <w:r w:rsidRPr="00707FC2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Skvalitniť strategické materiály</w:t>
      </w:r>
      <w:r w:rsidR="00640F21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 v gescii MPSVaR po obsahovej a    </w:t>
      </w:r>
      <w:r w:rsidRPr="00707FC2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formálnej stránke</w:t>
      </w:r>
      <w:r w:rsidR="001364DE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 - zaviesť elektronické formuláre</w:t>
      </w:r>
    </w:p>
    <w:p w:rsidR="004505E4" w:rsidRDefault="00B1696A" w:rsidP="001E6C47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</w:r>
      <w:r w:rsidR="004505E4" w:rsidRPr="003E7418">
        <w:rPr>
          <w:rFonts w:asciiTheme="minorHAnsi" w:eastAsiaTheme="majorEastAsia" w:hAnsiTheme="minorHAnsi"/>
        </w:rPr>
        <w:t>IDENTIFIKOVANÉ ÚZKE MIESTO</w:t>
      </w:r>
      <w:r w:rsidR="001E6C47">
        <w:rPr>
          <w:rFonts w:asciiTheme="minorHAnsi" w:eastAsiaTheme="majorEastAsia" w:hAnsiTheme="minorHAnsi"/>
        </w:rPr>
        <w:br/>
      </w:r>
    </w:p>
    <w:p w:rsidR="00640F21" w:rsidRDefault="001E6C47" w:rsidP="001E6C47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>Ďalším problémom</w:t>
      </w:r>
      <w:r w:rsidR="004505E4">
        <w:rPr>
          <w:rFonts w:asciiTheme="minorHAnsi" w:eastAsiaTheme="majorEastAsia" w:hAnsiTheme="minorHAnsi"/>
        </w:rPr>
        <w:t xml:space="preserve"> vypracovaných strategických materiálov</w:t>
      </w:r>
      <w:r>
        <w:rPr>
          <w:rFonts w:asciiTheme="minorHAnsi" w:eastAsiaTheme="majorEastAsia" w:hAnsiTheme="minorHAnsi"/>
        </w:rPr>
        <w:t xml:space="preserve"> je </w:t>
      </w:r>
      <w:r w:rsidRPr="001E6C47">
        <w:rPr>
          <w:rFonts w:asciiTheme="minorHAnsi" w:eastAsiaTheme="majorEastAsia" w:hAnsiTheme="minorHAnsi"/>
          <w:b/>
        </w:rPr>
        <w:t>prítomná info</w:t>
      </w:r>
      <w:r w:rsidR="004505E4">
        <w:rPr>
          <w:rFonts w:asciiTheme="minorHAnsi" w:eastAsiaTheme="majorEastAsia" w:hAnsiTheme="minorHAnsi"/>
          <w:b/>
        </w:rPr>
        <w:t xml:space="preserve">rmačná duplicita a nedotiahnutá </w:t>
      </w:r>
      <w:r w:rsidRPr="001E6C47">
        <w:rPr>
          <w:rFonts w:asciiTheme="minorHAnsi" w:eastAsiaTheme="majorEastAsia" w:hAnsiTheme="minorHAnsi"/>
          <w:b/>
        </w:rPr>
        <w:t>návrhová časť</w:t>
      </w:r>
      <w:r>
        <w:rPr>
          <w:rFonts w:asciiTheme="minorHAnsi" w:eastAsiaTheme="majorEastAsia" w:hAnsiTheme="minorHAnsi"/>
          <w:b/>
        </w:rPr>
        <w:t>.</w:t>
      </w:r>
      <w:r>
        <w:rPr>
          <w:rFonts w:asciiTheme="minorHAnsi" w:eastAsiaTheme="majorEastAsia" w:hAnsiTheme="minorHAnsi"/>
        </w:rPr>
        <w:t xml:space="preserve"> </w:t>
      </w:r>
    </w:p>
    <w:p w:rsidR="00640F21" w:rsidRDefault="00640F21" w:rsidP="001E6C47">
      <w:pPr>
        <w:rPr>
          <w:rFonts w:asciiTheme="minorHAnsi" w:eastAsiaTheme="majorEastAsia" w:hAnsiTheme="minorHAnsi"/>
        </w:rPr>
      </w:pPr>
    </w:p>
    <w:p w:rsidR="001E6C47" w:rsidRPr="001E6C47" w:rsidRDefault="001E6C47" w:rsidP="001E6C47">
      <w:pPr>
        <w:rPr>
          <w:rFonts w:asciiTheme="minorHAnsi" w:eastAsiaTheme="majorEastAsia" w:hAnsiTheme="minorHAnsi"/>
        </w:rPr>
      </w:pPr>
      <w:r w:rsidRPr="001E6C47">
        <w:rPr>
          <w:rFonts w:asciiTheme="minorHAnsi" w:eastAsiaTheme="majorEastAsia" w:hAnsiTheme="minorHAnsi"/>
        </w:rPr>
        <w:t>Z hodnotenia štruktúry strategických materiálov uvedených v Schéme 1 možno vyvodiť nasledovné zistenia:</w:t>
      </w:r>
    </w:p>
    <w:p w:rsidR="001E6C47" w:rsidRPr="001E6C47" w:rsidRDefault="001E6C47" w:rsidP="001E6C47">
      <w:pPr>
        <w:rPr>
          <w:rFonts w:asciiTheme="minorHAnsi" w:eastAsiaTheme="majorEastAsia" w:hAnsiTheme="minorHAnsi"/>
        </w:rPr>
      </w:pPr>
    </w:p>
    <w:p w:rsidR="00180B4E" w:rsidRPr="00640F21" w:rsidRDefault="00180B4E" w:rsidP="00180B4E">
      <w:pPr>
        <w:pStyle w:val="Odsekzoznamu"/>
        <w:numPr>
          <w:ilvl w:val="0"/>
          <w:numId w:val="26"/>
        </w:num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>a</w:t>
      </w:r>
      <w:r w:rsidR="001E6C47" w:rsidRPr="001E6C47">
        <w:rPr>
          <w:rFonts w:asciiTheme="minorHAnsi" w:eastAsiaTheme="majorEastAsia" w:hAnsiTheme="minorHAnsi"/>
        </w:rPr>
        <w:t xml:space="preserve">nalytické kapitoly sú najrozsiahlejšou a najpodrobnejšie spracovanou časťou dokumentov. V mnohých dokumentoch </w:t>
      </w:r>
      <w:r w:rsidR="001E6C47" w:rsidRPr="001E6C47">
        <w:rPr>
          <w:rFonts w:asciiTheme="minorHAnsi" w:eastAsiaTheme="majorEastAsia" w:hAnsiTheme="minorHAnsi"/>
          <w:u w:val="single"/>
        </w:rPr>
        <w:t>však dochádza k prelínaniu sa analyzovaných území a tém a dochádza tak k informačnej duplicite (zakaždým sa „nanovo“ recyklujú informácie a štatistické údaje), čo vedie minimálne k</w:t>
      </w:r>
      <w:r w:rsidR="009D15AC">
        <w:rPr>
          <w:rFonts w:asciiTheme="minorHAnsi" w:eastAsiaTheme="majorEastAsia" w:hAnsiTheme="minorHAnsi"/>
          <w:u w:val="single"/>
        </w:rPr>
        <w:t xml:space="preserve"> zbytočným stratám času pri </w:t>
      </w:r>
      <w:r w:rsidR="001E6C47" w:rsidRPr="001E6C47">
        <w:rPr>
          <w:rFonts w:asciiTheme="minorHAnsi" w:eastAsiaTheme="majorEastAsia" w:hAnsiTheme="minorHAnsi"/>
          <w:u w:val="single"/>
        </w:rPr>
        <w:t>príprave</w:t>
      </w:r>
      <w:r w:rsidR="009D15AC">
        <w:rPr>
          <w:rFonts w:asciiTheme="minorHAnsi" w:eastAsiaTheme="majorEastAsia" w:hAnsiTheme="minorHAnsi"/>
          <w:u w:val="single"/>
        </w:rPr>
        <w:t xml:space="preserve"> materiálov</w:t>
      </w:r>
      <w:r w:rsidR="001E6C47" w:rsidRPr="001E6C47">
        <w:rPr>
          <w:rFonts w:asciiTheme="minorHAnsi" w:eastAsiaTheme="majorEastAsia" w:hAnsiTheme="minorHAnsi"/>
          <w:u w:val="single"/>
        </w:rPr>
        <w:t>.</w:t>
      </w:r>
    </w:p>
    <w:p w:rsidR="00180B4E" w:rsidRPr="00180B4E" w:rsidRDefault="00180B4E" w:rsidP="00180B4E">
      <w:pPr>
        <w:pStyle w:val="Odsekzoznamu"/>
        <w:ind w:left="1080"/>
        <w:rPr>
          <w:rFonts w:asciiTheme="minorHAnsi" w:eastAsiaTheme="majorEastAsia" w:hAnsiTheme="minorHAnsi"/>
        </w:rPr>
      </w:pPr>
    </w:p>
    <w:p w:rsidR="00BE2C98" w:rsidRDefault="00180B4E" w:rsidP="00180B4E">
      <w:pPr>
        <w:pStyle w:val="Odsekzoznamu"/>
        <w:numPr>
          <w:ilvl w:val="0"/>
          <w:numId w:val="26"/>
        </w:numPr>
        <w:rPr>
          <w:rFonts w:asciiTheme="minorHAnsi" w:eastAsiaTheme="majorEastAsia" w:hAnsiTheme="minorHAnsi"/>
        </w:rPr>
      </w:pPr>
      <w:r w:rsidRPr="00180B4E">
        <w:rPr>
          <w:rFonts w:asciiTheme="minorHAnsi" w:eastAsiaTheme="majorEastAsia" w:hAnsiTheme="minorHAnsi"/>
          <w:u w:val="single"/>
        </w:rPr>
        <w:t>n</w:t>
      </w:r>
      <w:r w:rsidR="001E6C47" w:rsidRPr="00180B4E">
        <w:rPr>
          <w:rFonts w:asciiTheme="minorHAnsi" w:eastAsiaTheme="majorEastAsia" w:hAnsiTheme="minorHAnsi"/>
          <w:u w:val="single"/>
        </w:rPr>
        <w:t>ávrhová časť</w:t>
      </w:r>
      <w:r w:rsidR="001E6C47" w:rsidRPr="00180B4E">
        <w:rPr>
          <w:rFonts w:asciiTheme="minorHAnsi" w:eastAsiaTheme="majorEastAsia" w:hAnsiTheme="minorHAnsi"/>
        </w:rPr>
        <w:t xml:space="preserve">, aj v podobe akčných plánov predstavuje konkrétne kroky k naplneniu stanovených vízií a cieľov, avšak na základe uskutočnenej analýzy </w:t>
      </w:r>
      <w:r w:rsidR="001E6C47" w:rsidRPr="00180B4E">
        <w:rPr>
          <w:rFonts w:asciiTheme="minorHAnsi" w:eastAsiaTheme="majorEastAsia" w:hAnsiTheme="minorHAnsi"/>
          <w:u w:val="single"/>
        </w:rPr>
        <w:t>býva najslabšou časťou aktuálnych strategických dokumentov.</w:t>
      </w:r>
      <w:r w:rsidR="00BE2C98">
        <w:rPr>
          <w:rFonts w:asciiTheme="minorHAnsi" w:eastAsiaTheme="majorEastAsia" w:hAnsiTheme="minorHAnsi"/>
        </w:rPr>
        <w:t xml:space="preserve"> </w:t>
      </w:r>
    </w:p>
    <w:p w:rsidR="00BE2C98" w:rsidRDefault="00BE2C98" w:rsidP="00BE2C98">
      <w:pPr>
        <w:pStyle w:val="Odsekzoznamu"/>
        <w:ind w:left="1080"/>
        <w:rPr>
          <w:rFonts w:asciiTheme="minorHAnsi" w:eastAsiaTheme="majorEastAsia" w:hAnsiTheme="minorHAnsi"/>
        </w:rPr>
      </w:pPr>
    </w:p>
    <w:p w:rsidR="00640F21" w:rsidRDefault="001E6C47" w:rsidP="00BE2C98">
      <w:pPr>
        <w:pStyle w:val="Odsekzoznamu"/>
        <w:ind w:left="1080"/>
        <w:rPr>
          <w:rFonts w:asciiTheme="minorHAnsi" w:eastAsiaTheme="majorEastAsia" w:hAnsiTheme="minorHAnsi"/>
        </w:rPr>
      </w:pPr>
      <w:r w:rsidRPr="00180B4E">
        <w:rPr>
          <w:rFonts w:asciiTheme="minorHAnsi" w:eastAsiaTheme="majorEastAsia" w:hAnsiTheme="minorHAnsi"/>
        </w:rPr>
        <w:t xml:space="preserve">Bez konkrétne formulovanej taktiky je málo pravdepodobné, že sa formulované ciele aplikujú do praxe. </w:t>
      </w:r>
    </w:p>
    <w:p w:rsidR="00640F21" w:rsidRDefault="00640F21" w:rsidP="00BE2C98">
      <w:pPr>
        <w:pStyle w:val="Odsekzoznamu"/>
        <w:ind w:left="1080"/>
        <w:rPr>
          <w:rFonts w:asciiTheme="minorHAnsi" w:eastAsiaTheme="majorEastAsia" w:hAnsiTheme="minorHAnsi"/>
        </w:rPr>
      </w:pPr>
    </w:p>
    <w:p w:rsidR="00180B4E" w:rsidRDefault="001E6C47" w:rsidP="00BE2C98">
      <w:pPr>
        <w:pStyle w:val="Odsekzoznamu"/>
        <w:ind w:left="1080"/>
        <w:rPr>
          <w:rFonts w:asciiTheme="minorHAnsi" w:eastAsiaTheme="majorEastAsia" w:hAnsiTheme="minorHAnsi"/>
        </w:rPr>
        <w:sectPr w:rsidR="00180B4E" w:rsidSect="00640F21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  <w:r w:rsidRPr="00180B4E">
        <w:rPr>
          <w:rFonts w:asciiTheme="minorHAnsi" w:eastAsiaTheme="majorEastAsia" w:hAnsiTheme="minorHAnsi"/>
        </w:rPr>
        <w:t>Alokácia rozpočtu, zodpovedných</w:t>
      </w:r>
      <w:r w:rsidR="00180B4E">
        <w:rPr>
          <w:rFonts w:asciiTheme="minorHAnsi" w:eastAsiaTheme="majorEastAsia" w:hAnsiTheme="minorHAnsi"/>
        </w:rPr>
        <w:t xml:space="preserve"> subjektov/</w:t>
      </w:r>
      <w:r w:rsidRPr="00180B4E">
        <w:rPr>
          <w:rFonts w:asciiTheme="minorHAnsi" w:eastAsiaTheme="majorEastAsia" w:hAnsiTheme="minorHAnsi"/>
        </w:rPr>
        <w:t>osôb, časového a kapacitného rámca, výkonnostných indikátorov a metód monitoringu nie sú v niektorých dokumentoch dopracované vôbec, ako to ilustruje aj nižšie uvedená Schéma 2:</w:t>
      </w:r>
    </w:p>
    <w:p w:rsidR="00B80916" w:rsidRDefault="00B80916" w:rsidP="00180B4E">
      <w:pPr>
        <w:jc w:val="center"/>
        <w:rPr>
          <w:sz w:val="20"/>
          <w:szCs w:val="20"/>
        </w:rPr>
      </w:pPr>
      <w:r w:rsidRPr="00DC6EBA">
        <w:rPr>
          <w:rFonts w:asciiTheme="minorHAnsi" w:eastAsiaTheme="majorEastAsia" w:hAnsiTheme="minorHAnsi"/>
          <w:noProof/>
          <w:sz w:val="20"/>
          <w:szCs w:val="20"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 wp14:anchorId="67D508F7" wp14:editId="72C5E124">
            <wp:simplePos x="0" y="0"/>
            <wp:positionH relativeFrom="column">
              <wp:posOffset>185420</wp:posOffset>
            </wp:positionH>
            <wp:positionV relativeFrom="paragraph">
              <wp:posOffset>261620</wp:posOffset>
            </wp:positionV>
            <wp:extent cx="8903970" cy="5010150"/>
            <wp:effectExtent l="0" t="0" r="0" b="0"/>
            <wp:wrapThrough wrapText="bothSides">
              <wp:wrapPolygon edited="0">
                <wp:start x="3651" y="0"/>
                <wp:lineTo x="3651" y="1314"/>
                <wp:lineTo x="0" y="1314"/>
                <wp:lineTo x="0" y="21025"/>
                <wp:lineTo x="16221" y="21025"/>
                <wp:lineTo x="16452" y="20861"/>
                <wp:lineTo x="21535" y="19793"/>
                <wp:lineTo x="21535" y="0"/>
                <wp:lineTo x="3651" y="0"/>
              </wp:wrapPolygon>
            </wp:wrapThrough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97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EBA" w:rsidRPr="00DC6EBA">
        <w:rPr>
          <w:rFonts w:asciiTheme="minorHAnsi" w:eastAsiaTheme="majorEastAsia" w:hAnsiTheme="minorHAnsi"/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4357DB6C" wp14:editId="1C89A6E9">
            <wp:simplePos x="2514600" y="6438900"/>
            <wp:positionH relativeFrom="margin">
              <wp:align>center</wp:align>
            </wp:positionH>
            <wp:positionV relativeFrom="margin">
              <wp:align>center</wp:align>
            </wp:positionV>
            <wp:extent cx="5267325" cy="228600"/>
            <wp:effectExtent l="0" t="0" r="9525" b="0"/>
            <wp:wrapSquare wrapText="bothSides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180B4E">
        <w:rPr>
          <w:rFonts w:asciiTheme="minorHAnsi" w:eastAsiaTheme="majorEastAsia" w:hAnsiTheme="minorHAnsi"/>
        </w:rPr>
        <w:br/>
      </w:r>
      <w:r w:rsidR="00180B4E">
        <w:rPr>
          <w:rFonts w:asciiTheme="minorHAnsi" w:eastAsiaTheme="majorEastAsia" w:hAnsiTheme="minorHAnsi"/>
        </w:rPr>
        <w:br/>
      </w:r>
    </w:p>
    <w:p w:rsidR="00B80916" w:rsidRDefault="00B80916" w:rsidP="00180B4E">
      <w:pPr>
        <w:jc w:val="center"/>
        <w:rPr>
          <w:sz w:val="20"/>
          <w:szCs w:val="20"/>
        </w:rPr>
      </w:pPr>
    </w:p>
    <w:p w:rsidR="00B80916" w:rsidRDefault="00B80916" w:rsidP="00180B4E">
      <w:pPr>
        <w:jc w:val="center"/>
        <w:rPr>
          <w:sz w:val="20"/>
          <w:szCs w:val="20"/>
        </w:rPr>
      </w:pPr>
    </w:p>
    <w:p w:rsidR="00B80916" w:rsidRDefault="00B80916" w:rsidP="00180B4E">
      <w:pPr>
        <w:jc w:val="center"/>
        <w:rPr>
          <w:sz w:val="20"/>
          <w:szCs w:val="20"/>
        </w:rPr>
      </w:pPr>
    </w:p>
    <w:p w:rsidR="00B80916" w:rsidRDefault="00B80916" w:rsidP="00180B4E">
      <w:pPr>
        <w:jc w:val="center"/>
        <w:rPr>
          <w:sz w:val="20"/>
          <w:szCs w:val="20"/>
        </w:rPr>
      </w:pPr>
      <w:r w:rsidRPr="00B80916">
        <w:rPr>
          <w:noProof/>
          <w:sz w:val="20"/>
          <w:szCs w:val="20"/>
          <w:lang w:eastAsia="sk-SK"/>
        </w:rPr>
        <w:drawing>
          <wp:anchor distT="0" distB="0" distL="114300" distR="114300" simplePos="0" relativeHeight="251660288" behindDoc="0" locked="0" layoutInCell="1" allowOverlap="1" wp14:anchorId="6B70CCF5" wp14:editId="6173CFFC">
            <wp:simplePos x="0" y="0"/>
            <wp:positionH relativeFrom="column">
              <wp:posOffset>1614170</wp:posOffset>
            </wp:positionH>
            <wp:positionV relativeFrom="paragraph">
              <wp:posOffset>-141605</wp:posOffset>
            </wp:positionV>
            <wp:extent cx="5457825" cy="236855"/>
            <wp:effectExtent l="0" t="0" r="9525" b="0"/>
            <wp:wrapSquare wrapText="bothSides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916" w:rsidRDefault="00B80916" w:rsidP="00180B4E">
      <w:pPr>
        <w:jc w:val="center"/>
        <w:rPr>
          <w:sz w:val="20"/>
          <w:szCs w:val="20"/>
        </w:rPr>
      </w:pPr>
    </w:p>
    <w:p w:rsidR="00B80916" w:rsidRDefault="00B80916" w:rsidP="00180B4E">
      <w:pPr>
        <w:jc w:val="center"/>
        <w:rPr>
          <w:sz w:val="20"/>
          <w:szCs w:val="20"/>
        </w:rPr>
      </w:pPr>
    </w:p>
    <w:p w:rsidR="00180B4E" w:rsidRPr="00DC6EBA" w:rsidRDefault="00DC6EBA" w:rsidP="00180B4E">
      <w:pPr>
        <w:jc w:val="center"/>
        <w:rPr>
          <w:rFonts w:asciiTheme="minorHAnsi" w:hAnsiTheme="minorHAnsi" w:cstheme="minorHAnsi"/>
          <w:color w:val="7F7F7F" w:themeColor="text1" w:themeTint="80"/>
          <w:sz w:val="20"/>
          <w:szCs w:val="20"/>
        </w:rPr>
        <w:sectPr w:rsidR="00180B4E" w:rsidRPr="00DC6EBA" w:rsidSect="00CA108F">
          <w:footerReference w:type="default" r:id="rId17"/>
          <w:footerReference w:type="first" r:id="rId18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DC6EBA">
        <w:rPr>
          <w:sz w:val="20"/>
          <w:szCs w:val="20"/>
        </w:rPr>
        <w:t xml:space="preserve"> </w:t>
      </w:r>
      <w:r w:rsidRPr="00DC6EBA">
        <w:rPr>
          <w:rFonts w:asciiTheme="minorHAnsi" w:eastAsiaTheme="majorEastAsia" w:hAnsiTheme="minorHAnsi"/>
          <w:sz w:val="20"/>
          <w:szCs w:val="20"/>
        </w:rPr>
        <w:t xml:space="preserve">Schéma 2 Porovnanie štruktúry vybraných </w:t>
      </w:r>
      <w:r w:rsidR="00180B4E" w:rsidRPr="00DC6EBA">
        <w:rPr>
          <w:rFonts w:asciiTheme="minorHAnsi" w:hAnsiTheme="minorHAnsi" w:cstheme="minorHAnsi"/>
          <w:sz w:val="20"/>
          <w:szCs w:val="20"/>
        </w:rPr>
        <w:t>strategických materiálov</w:t>
      </w:r>
    </w:p>
    <w:p w:rsidR="00707FC2" w:rsidRDefault="00707FC2" w:rsidP="00180B4E">
      <w:pPr>
        <w:spacing w:after="160" w:line="259" w:lineRule="auto"/>
        <w:rPr>
          <w:rFonts w:asciiTheme="minorHAnsi" w:eastAsiaTheme="majorEastAsia" w:hAnsiTheme="minorHAnsi"/>
        </w:rPr>
      </w:pPr>
      <w:r w:rsidRPr="00707FC2">
        <w:rPr>
          <w:rFonts w:asciiTheme="minorHAnsi" w:eastAsiaTheme="majorEastAsia" w:hAnsiTheme="minorHAnsi"/>
          <w:b/>
        </w:rPr>
        <w:lastRenderedPageBreak/>
        <w:t>Nedostatočné komunitné plánovanie sociálnych služieb a chýbajúca jednotná metodika pre vypracovávanie komunitných plánov</w:t>
      </w:r>
      <w:r>
        <w:rPr>
          <w:rFonts w:asciiTheme="minorHAnsi" w:eastAsiaTheme="majorEastAsia" w:hAnsiTheme="minorHAnsi"/>
        </w:rPr>
        <w:t xml:space="preserve"> pre sociálnu oblasť</w:t>
      </w:r>
      <w:r w:rsidRPr="00707FC2">
        <w:rPr>
          <w:rFonts w:asciiTheme="minorHAnsi" w:eastAsiaTheme="majorEastAsia" w:hAnsiTheme="minorHAnsi"/>
        </w:rPr>
        <w:t xml:space="preserve"> na regionálnej a miestnej úrovni</w:t>
      </w:r>
      <w:r>
        <w:rPr>
          <w:rFonts w:asciiTheme="minorHAnsi" w:eastAsiaTheme="majorEastAsia" w:hAnsiTheme="minorHAnsi"/>
        </w:rPr>
        <w:t>.</w:t>
      </w:r>
    </w:p>
    <w:p w:rsidR="00707FC2" w:rsidRPr="00707FC2" w:rsidRDefault="00707FC2" w:rsidP="00707FC2">
      <w:pPr>
        <w:spacing w:after="160" w:line="259" w:lineRule="auto"/>
        <w:rPr>
          <w:rFonts w:asciiTheme="minorHAnsi" w:eastAsiaTheme="majorEastAsia" w:hAnsiTheme="minorHAnsi"/>
        </w:rPr>
      </w:pPr>
      <w:r w:rsidRPr="00707FC2">
        <w:rPr>
          <w:rFonts w:asciiTheme="minorHAnsi" w:eastAsiaTheme="majorEastAsia" w:hAnsiTheme="minorHAnsi"/>
        </w:rPr>
        <w:t>Jednou z hlavných úloh komunitného plánovania je identifikovať sociálne potreby a následne zvoliť stratégiu ich riešenia s dôrazom na práva prijímateľa sociálnych služieb, povinnosti poskytovateľov sociálnych služieb ako aj technické, organizačné, priestorové, personálne, finančné podmienky verejného poskytovateľa, ktorým je obec/mesto.</w:t>
      </w:r>
    </w:p>
    <w:p w:rsidR="00640F21" w:rsidRDefault="00707FC2" w:rsidP="00180B4E">
      <w:pPr>
        <w:spacing w:after="160" w:line="259" w:lineRule="auto"/>
        <w:rPr>
          <w:rFonts w:asciiTheme="minorHAnsi" w:eastAsiaTheme="majorEastAsia" w:hAnsiTheme="minorHAnsi"/>
        </w:rPr>
      </w:pPr>
      <w:r w:rsidRPr="00707FC2">
        <w:rPr>
          <w:rFonts w:asciiTheme="minorHAnsi" w:eastAsiaTheme="majorEastAsia" w:hAnsiTheme="minorHAnsi"/>
        </w:rPr>
        <w:t xml:space="preserve">Zákon o sociálnych službách definuje základné okruhy, ktoré majú byť v tomto materiáli zapracované, ale </w:t>
      </w:r>
      <w:r w:rsidRPr="00707FC2">
        <w:rPr>
          <w:rFonts w:asciiTheme="minorHAnsi" w:eastAsiaTheme="majorEastAsia" w:hAnsiTheme="minorHAnsi"/>
          <w:u w:val="single"/>
        </w:rPr>
        <w:t>ministerstvom spracovaná metodika absentuje.</w:t>
      </w:r>
      <w:r w:rsidR="00640F21">
        <w:rPr>
          <w:rFonts w:asciiTheme="minorHAnsi" w:eastAsiaTheme="majorEastAsia" w:hAnsiTheme="minorHAnsi"/>
        </w:rPr>
        <w:br/>
      </w:r>
    </w:p>
    <w:p w:rsidR="00E06AC2" w:rsidRDefault="00E06AC2" w:rsidP="00180B4E">
      <w:pPr>
        <w:spacing w:after="160" w:line="259" w:lineRule="auto"/>
        <w:rPr>
          <w:rFonts w:asciiTheme="minorHAnsi" w:eastAsiaTheme="majorEastAsia" w:hAnsiTheme="minorHAnsi"/>
        </w:rPr>
      </w:pPr>
      <w:r w:rsidRPr="003E7418">
        <w:rPr>
          <w:rFonts w:asciiTheme="minorHAnsi" w:eastAsiaTheme="majorEastAsia" w:hAnsiTheme="minorHAnsi"/>
        </w:rPr>
        <w:t>CIEĽ OPATRENIA</w:t>
      </w:r>
      <w:r w:rsidRPr="003E7418">
        <w:rPr>
          <w:rFonts w:asciiTheme="minorHAnsi" w:eastAsiaTheme="majorEastAsia" w:hAnsiTheme="minorHAnsi"/>
        </w:rPr>
        <w:tab/>
      </w:r>
    </w:p>
    <w:p w:rsidR="00E06AC2" w:rsidRDefault="00707FC2" w:rsidP="00640F21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</w:r>
      <w:r w:rsidRPr="00707FC2">
        <w:rPr>
          <w:rFonts w:asciiTheme="minorHAnsi" w:hAnsiTheme="minorHAnsi"/>
          <w:color w:val="000000" w:themeColor="text1"/>
        </w:rPr>
        <w:t>Skvalitniť strategické materiály v gescii MPSVaR po obsahovej a formálnej stránke</w:t>
      </w:r>
      <w:r>
        <w:rPr>
          <w:rFonts w:asciiTheme="minorHAnsi" w:hAnsiTheme="minorHAnsi"/>
          <w:color w:val="000000" w:themeColor="text1"/>
        </w:rPr>
        <w:t>, najmä vypracovaných komunitných plánov sociálnych služieb obcami a koncepcií rozvoja sociálnych služieb VÚC.</w:t>
      </w:r>
    </w:p>
    <w:p w:rsidR="00E06AC2" w:rsidRDefault="00E06AC2" w:rsidP="00E06AC2">
      <w:pPr>
        <w:rPr>
          <w:rFonts w:asciiTheme="minorHAnsi" w:eastAsiaTheme="majorEastAsia" w:hAnsiTheme="minorHAnsi"/>
        </w:rPr>
      </w:pPr>
    </w:p>
    <w:p w:rsidR="00E06AC2" w:rsidRDefault="00640F21" w:rsidP="00E06AC2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</w:r>
      <w:r w:rsidR="00E06AC2" w:rsidRPr="00FD594E">
        <w:rPr>
          <w:rFonts w:asciiTheme="minorHAnsi" w:eastAsiaTheme="majorEastAsia" w:hAnsiTheme="minorHAnsi"/>
        </w:rPr>
        <w:t>SPÔSOB REALIZÁCIE OPATRENIA</w:t>
      </w:r>
    </w:p>
    <w:p w:rsidR="00E11FAA" w:rsidRPr="00FD594E" w:rsidRDefault="00E11FAA" w:rsidP="00E06AC2">
      <w:pPr>
        <w:rPr>
          <w:rFonts w:asciiTheme="minorHAnsi" w:eastAsiaTheme="majorEastAsia" w:hAnsiTheme="minorHAnsi"/>
        </w:rPr>
      </w:pPr>
    </w:p>
    <w:p w:rsidR="00E06AC2" w:rsidRDefault="00E11FAA" w:rsidP="00707FC2">
      <w:pPr>
        <w:shd w:val="clear" w:color="auto" w:fill="FFFFFF"/>
        <w:spacing w:after="240"/>
        <w:rPr>
          <w:rFonts w:asciiTheme="minorHAnsi" w:hAnsiTheme="minorHAnsi"/>
          <w:color w:val="000000" w:themeColor="text1"/>
        </w:rPr>
      </w:pPr>
      <w:r w:rsidRPr="00851DEC">
        <w:rPr>
          <w:rFonts w:asciiTheme="minorHAnsi" w:hAnsiTheme="minorHAnsi"/>
          <w:color w:val="000000" w:themeColor="text1"/>
        </w:rPr>
        <w:t xml:space="preserve">Opatrenie </w:t>
      </w:r>
      <w:r w:rsidR="00180B4E" w:rsidRPr="00851DEC">
        <w:rPr>
          <w:rFonts w:asciiTheme="minorHAnsi" w:hAnsiTheme="minorHAnsi"/>
          <w:color w:val="000000" w:themeColor="text1"/>
        </w:rPr>
        <w:t>môže byť dosiahnuté</w:t>
      </w:r>
      <w:r w:rsidRPr="00851DEC">
        <w:rPr>
          <w:rFonts w:asciiTheme="minorHAnsi" w:hAnsiTheme="minorHAnsi"/>
          <w:color w:val="000000" w:themeColor="text1"/>
        </w:rPr>
        <w:t xml:space="preserve"> v</w:t>
      </w:r>
      <w:r w:rsidR="00E06AC2" w:rsidRPr="00851DEC">
        <w:rPr>
          <w:rFonts w:asciiTheme="minorHAnsi" w:hAnsiTheme="minorHAnsi"/>
          <w:color w:val="000000" w:themeColor="text1"/>
        </w:rPr>
        <w:t>ypracovan</w:t>
      </w:r>
      <w:r w:rsidR="00180B4E" w:rsidRPr="00851DEC">
        <w:rPr>
          <w:rFonts w:asciiTheme="minorHAnsi" w:hAnsiTheme="minorHAnsi"/>
          <w:color w:val="000000" w:themeColor="text1"/>
        </w:rPr>
        <w:t>ím a uplatňovaním</w:t>
      </w:r>
      <w:r w:rsidRPr="00851DEC">
        <w:rPr>
          <w:rFonts w:asciiTheme="minorHAnsi" w:hAnsiTheme="minorHAnsi"/>
          <w:color w:val="000000" w:themeColor="text1"/>
        </w:rPr>
        <w:t xml:space="preserve"> </w:t>
      </w:r>
      <w:r w:rsidR="00E06AC2" w:rsidRPr="00851DEC">
        <w:rPr>
          <w:rFonts w:asciiTheme="minorHAnsi" w:hAnsiTheme="minorHAnsi"/>
          <w:color w:val="000000" w:themeColor="text1"/>
          <w:u w:val="single"/>
        </w:rPr>
        <w:t>metodiky pre tvorbu strategických materiálov na národnej, regionálnej a miestnej</w:t>
      </w:r>
      <w:r w:rsidR="00180B4E" w:rsidRPr="00851DEC">
        <w:rPr>
          <w:rFonts w:asciiTheme="minorHAnsi" w:hAnsiTheme="minorHAnsi"/>
          <w:color w:val="000000" w:themeColor="text1"/>
          <w:u w:val="single"/>
        </w:rPr>
        <w:t xml:space="preserve"> úrovni</w:t>
      </w:r>
      <w:r w:rsidR="00E06AC2" w:rsidRPr="00851DEC">
        <w:rPr>
          <w:rFonts w:asciiTheme="minorHAnsi" w:hAnsiTheme="minorHAnsi"/>
          <w:color w:val="000000" w:themeColor="text1"/>
          <w:u w:val="single"/>
        </w:rPr>
        <w:t xml:space="preserve"> v gescii MPSVaR</w:t>
      </w:r>
      <w:r w:rsidR="00E06AC2" w:rsidRPr="00851DEC">
        <w:rPr>
          <w:rFonts w:asciiTheme="minorHAnsi" w:hAnsiTheme="minorHAnsi"/>
          <w:color w:val="000000" w:themeColor="text1"/>
        </w:rPr>
        <w:t xml:space="preserve">. </w:t>
      </w:r>
      <w:r w:rsidR="00851DEC" w:rsidRPr="00851DEC">
        <w:rPr>
          <w:rFonts w:asciiTheme="minorHAnsi" w:hAnsiTheme="minorHAnsi"/>
          <w:color w:val="000000" w:themeColor="text1"/>
        </w:rPr>
        <w:t>S</w:t>
      </w:r>
      <w:r w:rsidR="00E06AC2" w:rsidRPr="00851DEC">
        <w:rPr>
          <w:rFonts w:asciiTheme="minorHAnsi" w:hAnsiTheme="minorHAnsi"/>
          <w:color w:val="000000" w:themeColor="text1"/>
        </w:rPr>
        <w:t>účasťou</w:t>
      </w:r>
      <w:r w:rsidR="00851DEC" w:rsidRPr="00851DEC">
        <w:rPr>
          <w:rFonts w:asciiTheme="minorHAnsi" w:hAnsiTheme="minorHAnsi"/>
          <w:color w:val="000000" w:themeColor="text1"/>
        </w:rPr>
        <w:t xml:space="preserve"> vypracovanej metodiky</w:t>
      </w:r>
      <w:r w:rsidR="00E06AC2" w:rsidRPr="00851DEC">
        <w:rPr>
          <w:rFonts w:asciiTheme="minorHAnsi" w:hAnsiTheme="minorHAnsi"/>
          <w:color w:val="000000" w:themeColor="text1"/>
        </w:rPr>
        <w:t xml:space="preserve"> b</w:t>
      </w:r>
      <w:r w:rsidRPr="00851DEC">
        <w:rPr>
          <w:rFonts w:asciiTheme="minorHAnsi" w:hAnsiTheme="minorHAnsi"/>
          <w:color w:val="000000" w:themeColor="text1"/>
        </w:rPr>
        <w:t>y malo byť</w:t>
      </w:r>
      <w:r w:rsidR="00E06AC2" w:rsidRPr="00851DEC">
        <w:rPr>
          <w:rFonts w:asciiTheme="minorHAnsi" w:hAnsiTheme="minorHAnsi"/>
          <w:color w:val="000000" w:themeColor="text1"/>
        </w:rPr>
        <w:t xml:space="preserve"> aj aktívne zapojenie cieľovej skupiny do formulácií daných dokumentov a implementácie.</w:t>
      </w:r>
    </w:p>
    <w:p w:rsidR="002C449C" w:rsidRDefault="002C449C" w:rsidP="002C449C">
      <w:pPr>
        <w:shd w:val="clear" w:color="auto" w:fill="FFFFFF"/>
        <w:spacing w:after="240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Taktiež odporúčame</w:t>
      </w:r>
      <w:r w:rsidR="009D15AC">
        <w:rPr>
          <w:rFonts w:asciiTheme="minorHAnsi" w:hAnsiTheme="minorHAnsi"/>
          <w:color w:val="000000" w:themeColor="text1"/>
        </w:rPr>
        <w:t xml:space="preserve"> v tomto smere</w:t>
      </w:r>
      <w:r>
        <w:rPr>
          <w:rFonts w:asciiTheme="minorHAnsi" w:hAnsiTheme="minorHAnsi"/>
          <w:color w:val="000000" w:themeColor="text1"/>
        </w:rPr>
        <w:t xml:space="preserve"> využiť potenciál informačno-komunikačných technológií </w:t>
      </w:r>
      <w:r w:rsidR="009D15AC">
        <w:rPr>
          <w:rFonts w:asciiTheme="minorHAnsi" w:hAnsiTheme="minorHAnsi"/>
          <w:color w:val="000000" w:themeColor="text1"/>
        </w:rPr>
        <w:t xml:space="preserve">a to najmä </w:t>
      </w:r>
      <w:r w:rsidR="009D15AC">
        <w:rPr>
          <w:rFonts w:asciiTheme="minorHAnsi" w:hAnsiTheme="minorHAnsi"/>
          <w:color w:val="000000" w:themeColor="text1"/>
          <w:u w:val="single"/>
        </w:rPr>
        <w:t>v</w:t>
      </w:r>
      <w:r w:rsidRPr="002C449C">
        <w:rPr>
          <w:rFonts w:asciiTheme="minorHAnsi" w:hAnsiTheme="minorHAnsi"/>
          <w:color w:val="000000" w:themeColor="text1"/>
          <w:u w:val="single"/>
        </w:rPr>
        <w:t>yužívanie elektronických formulárov</w:t>
      </w:r>
      <w:r w:rsidR="001364DE">
        <w:rPr>
          <w:rFonts w:asciiTheme="minorHAnsi" w:hAnsiTheme="minorHAnsi"/>
          <w:color w:val="000000" w:themeColor="text1"/>
          <w:u w:val="single"/>
        </w:rPr>
        <w:t xml:space="preserve"> (webových aplikácií)</w:t>
      </w:r>
      <w:r>
        <w:rPr>
          <w:rFonts w:asciiTheme="minorHAnsi" w:hAnsiTheme="minorHAnsi"/>
          <w:color w:val="000000" w:themeColor="text1"/>
        </w:rPr>
        <w:t xml:space="preserve"> </w:t>
      </w:r>
      <w:r w:rsidRPr="002C449C">
        <w:rPr>
          <w:rFonts w:asciiTheme="minorHAnsi" w:hAnsiTheme="minorHAnsi"/>
          <w:color w:val="000000" w:themeColor="text1"/>
        </w:rPr>
        <w:t>odzrkadľujúcich najlepšiu prax</w:t>
      </w:r>
      <w:r w:rsidR="009D15AC">
        <w:rPr>
          <w:rFonts w:asciiTheme="minorHAnsi" w:hAnsiTheme="minorHAnsi"/>
          <w:color w:val="000000" w:themeColor="text1"/>
        </w:rPr>
        <w:t>.</w:t>
      </w:r>
      <w:r>
        <w:rPr>
          <w:rFonts w:asciiTheme="minorHAnsi" w:hAnsiTheme="minorHAnsi"/>
          <w:color w:val="000000" w:themeColor="text1"/>
        </w:rPr>
        <w:t xml:space="preserve"> </w:t>
      </w:r>
      <w:r w:rsidR="001364DE">
        <w:rPr>
          <w:rFonts w:asciiTheme="minorHAnsi" w:hAnsiTheme="minorHAnsi"/>
          <w:color w:val="000000" w:themeColor="text1"/>
        </w:rPr>
        <w:t xml:space="preserve"> V porovnaní s </w:t>
      </w:r>
      <w:proofErr w:type="spellStart"/>
      <w:r w:rsidR="001364DE">
        <w:rPr>
          <w:rFonts w:asciiTheme="minorHAnsi" w:hAnsiTheme="minorHAnsi"/>
          <w:color w:val="000000" w:themeColor="text1"/>
        </w:rPr>
        <w:t>vypracovním</w:t>
      </w:r>
      <w:proofErr w:type="spellEnd"/>
      <w:r w:rsidR="001364DE">
        <w:rPr>
          <w:rFonts w:asciiTheme="minorHAnsi" w:hAnsiTheme="minorHAnsi"/>
          <w:color w:val="000000" w:themeColor="text1"/>
        </w:rPr>
        <w:t xml:space="preserve"> dokumentu v editore Word prinášajú nasledovné výhody:</w:t>
      </w:r>
    </w:p>
    <w:p w:rsidR="001364DE" w:rsidRPr="001364DE" w:rsidRDefault="001364DE" w:rsidP="001364DE">
      <w:pPr>
        <w:pStyle w:val="Odsekzoznamu"/>
        <w:numPr>
          <w:ilvl w:val="0"/>
          <w:numId w:val="31"/>
        </w:numPr>
        <w:shd w:val="clear" w:color="auto" w:fill="FFFFFF"/>
        <w:spacing w:after="240"/>
        <w:rPr>
          <w:rFonts w:asciiTheme="minorHAnsi" w:hAnsiTheme="minorHAnsi"/>
          <w:color w:val="000000" w:themeColor="text1"/>
          <w:u w:val="single"/>
        </w:rPr>
      </w:pPr>
      <w:r w:rsidRPr="001364DE">
        <w:rPr>
          <w:rFonts w:asciiTheme="minorHAnsi" w:hAnsiTheme="minorHAnsi"/>
          <w:color w:val="000000" w:themeColor="text1"/>
          <w:u w:val="single"/>
        </w:rPr>
        <w:t>bez potreby formátovania,</w:t>
      </w:r>
    </w:p>
    <w:p w:rsidR="001364DE" w:rsidRPr="001364DE" w:rsidRDefault="001364DE" w:rsidP="001364DE">
      <w:pPr>
        <w:pStyle w:val="Odsekzoznamu"/>
        <w:numPr>
          <w:ilvl w:val="0"/>
          <w:numId w:val="31"/>
        </w:numPr>
        <w:shd w:val="clear" w:color="auto" w:fill="FFFFFF"/>
        <w:spacing w:after="240"/>
        <w:rPr>
          <w:rFonts w:asciiTheme="minorHAnsi" w:hAnsiTheme="minorHAnsi"/>
          <w:color w:val="000000" w:themeColor="text1"/>
          <w:u w:val="single"/>
        </w:rPr>
      </w:pPr>
      <w:r w:rsidRPr="001364DE">
        <w:rPr>
          <w:rFonts w:asciiTheme="minorHAnsi" w:hAnsiTheme="minorHAnsi"/>
          <w:color w:val="000000" w:themeColor="text1"/>
          <w:u w:val="single"/>
        </w:rPr>
        <w:t>zavedenie zásady jednorazového vkladania údajov (1x a dosť),</w:t>
      </w:r>
    </w:p>
    <w:p w:rsidR="001364DE" w:rsidRPr="001364DE" w:rsidRDefault="001364DE" w:rsidP="001364DE">
      <w:pPr>
        <w:pStyle w:val="Odsekzoznamu"/>
        <w:numPr>
          <w:ilvl w:val="0"/>
          <w:numId w:val="31"/>
        </w:numPr>
        <w:shd w:val="clear" w:color="auto" w:fill="FFFFFF"/>
        <w:spacing w:after="240"/>
        <w:rPr>
          <w:rFonts w:asciiTheme="minorHAnsi" w:hAnsiTheme="minorHAnsi"/>
          <w:color w:val="000000" w:themeColor="text1"/>
          <w:u w:val="single"/>
        </w:rPr>
      </w:pPr>
      <w:r w:rsidRPr="001364DE">
        <w:rPr>
          <w:rFonts w:asciiTheme="minorHAnsi" w:hAnsiTheme="minorHAnsi"/>
          <w:color w:val="000000" w:themeColor="text1"/>
          <w:u w:val="single"/>
        </w:rPr>
        <w:t xml:space="preserve">preddefinované texty a </w:t>
      </w:r>
      <w:proofErr w:type="spellStart"/>
      <w:r w:rsidRPr="001364DE">
        <w:rPr>
          <w:rFonts w:asciiTheme="minorHAnsi" w:hAnsiTheme="minorHAnsi"/>
          <w:color w:val="000000" w:themeColor="text1"/>
          <w:u w:val="single"/>
        </w:rPr>
        <w:t>predpripravené</w:t>
      </w:r>
      <w:proofErr w:type="spellEnd"/>
      <w:r w:rsidRPr="001364DE">
        <w:rPr>
          <w:rFonts w:asciiTheme="minorHAnsi" w:hAnsiTheme="minorHAnsi"/>
          <w:color w:val="000000" w:themeColor="text1"/>
          <w:u w:val="single"/>
        </w:rPr>
        <w:t xml:space="preserve"> kapitoly,</w:t>
      </w:r>
    </w:p>
    <w:p w:rsidR="001364DE" w:rsidRPr="001364DE" w:rsidRDefault="001364DE" w:rsidP="001364DE">
      <w:pPr>
        <w:pStyle w:val="Odsekzoznamu"/>
        <w:numPr>
          <w:ilvl w:val="0"/>
          <w:numId w:val="31"/>
        </w:numPr>
        <w:shd w:val="clear" w:color="auto" w:fill="FFFFFF"/>
        <w:spacing w:after="240"/>
        <w:rPr>
          <w:rFonts w:asciiTheme="minorHAnsi" w:hAnsiTheme="minorHAnsi"/>
          <w:color w:val="000000" w:themeColor="text1"/>
          <w:u w:val="single"/>
        </w:rPr>
      </w:pPr>
      <w:r w:rsidRPr="001364DE">
        <w:rPr>
          <w:rFonts w:asciiTheme="minorHAnsi" w:hAnsiTheme="minorHAnsi"/>
          <w:color w:val="000000" w:themeColor="text1"/>
          <w:u w:val="single"/>
        </w:rPr>
        <w:t>množstvo automaticky doplnených údajov,</w:t>
      </w:r>
    </w:p>
    <w:p w:rsidR="001364DE" w:rsidRPr="001364DE" w:rsidRDefault="001364DE" w:rsidP="001364DE">
      <w:pPr>
        <w:pStyle w:val="Odsekzoznamu"/>
        <w:numPr>
          <w:ilvl w:val="0"/>
          <w:numId w:val="31"/>
        </w:numPr>
        <w:shd w:val="clear" w:color="auto" w:fill="FFFFFF"/>
        <w:spacing w:after="240"/>
        <w:rPr>
          <w:rFonts w:asciiTheme="minorHAnsi" w:hAnsiTheme="minorHAnsi"/>
          <w:color w:val="000000" w:themeColor="text1"/>
          <w:u w:val="single"/>
        </w:rPr>
      </w:pPr>
      <w:proofErr w:type="spellStart"/>
      <w:r w:rsidRPr="001364DE">
        <w:rPr>
          <w:rFonts w:asciiTheme="minorHAnsi" w:hAnsiTheme="minorHAnsi"/>
          <w:color w:val="000000" w:themeColor="text1"/>
          <w:u w:val="single"/>
        </w:rPr>
        <w:t>nápoveda</w:t>
      </w:r>
      <w:proofErr w:type="spellEnd"/>
      <w:r w:rsidRPr="001364DE">
        <w:rPr>
          <w:rFonts w:asciiTheme="minorHAnsi" w:hAnsiTheme="minorHAnsi"/>
          <w:color w:val="000000" w:themeColor="text1"/>
          <w:u w:val="single"/>
        </w:rPr>
        <w:t xml:space="preserve"> ku každej kapitole.</w:t>
      </w:r>
    </w:p>
    <w:p w:rsidR="002C449C" w:rsidRDefault="002C449C" w:rsidP="002C449C">
      <w:pPr>
        <w:shd w:val="clear" w:color="auto" w:fill="FFFFFF"/>
        <w:spacing w:after="240"/>
        <w:rPr>
          <w:rFonts w:asciiTheme="minorHAnsi" w:hAnsiTheme="minorHAnsi"/>
          <w:color w:val="000000" w:themeColor="text1"/>
        </w:rPr>
      </w:pPr>
      <w:r w:rsidRPr="002C449C">
        <w:rPr>
          <w:rFonts w:asciiTheme="minorHAnsi" w:hAnsiTheme="minorHAnsi"/>
          <w:color w:val="000000" w:themeColor="text1"/>
        </w:rPr>
        <w:t xml:space="preserve">V súčasnosti </w:t>
      </w:r>
      <w:r>
        <w:rPr>
          <w:rFonts w:asciiTheme="minorHAnsi" w:hAnsiTheme="minorHAnsi"/>
          <w:color w:val="000000" w:themeColor="text1"/>
        </w:rPr>
        <w:t>je po vzore Českej republiky dostupné riešenie</w:t>
      </w:r>
      <w:r w:rsidRPr="002C449C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 xml:space="preserve">- </w:t>
      </w:r>
      <w:r w:rsidRPr="002C449C">
        <w:rPr>
          <w:rFonts w:asciiTheme="minorHAnsi" w:hAnsiTheme="minorHAnsi"/>
          <w:color w:val="000000" w:themeColor="text1"/>
        </w:rPr>
        <w:t xml:space="preserve"> elektronické formuláre pre obce a mestá (</w:t>
      </w:r>
      <w:hyperlink r:id="rId19" w:history="1">
        <w:r w:rsidRPr="00F02DA2">
          <w:rPr>
            <w:rStyle w:val="Hypertextovprepojenie"/>
            <w:rFonts w:asciiTheme="minorHAnsi" w:hAnsiTheme="minorHAnsi"/>
          </w:rPr>
          <w:t>https://www.obce-epro.sk/</w:t>
        </w:r>
      </w:hyperlink>
      <w:r>
        <w:rPr>
          <w:rFonts w:asciiTheme="minorHAnsi" w:hAnsiTheme="minorHAnsi"/>
          <w:color w:val="000000" w:themeColor="text1"/>
        </w:rPr>
        <w:t xml:space="preserve">) </w:t>
      </w:r>
      <w:r w:rsidRPr="002C449C">
        <w:rPr>
          <w:rFonts w:asciiTheme="minorHAnsi" w:hAnsiTheme="minorHAnsi"/>
          <w:color w:val="000000" w:themeColor="text1"/>
        </w:rPr>
        <w:t xml:space="preserve">na vypracovanie dokumentov PHSR alebo Komunitného plánu sociálnych služieb. Tieto elektronické formuláre umožňujú napr. aj vizualizáciu navrhovaných akčných krokov (projektov) na mape či následne </w:t>
      </w:r>
      <w:r w:rsidRPr="002C449C">
        <w:rPr>
          <w:rFonts w:asciiTheme="minorHAnsi" w:hAnsiTheme="minorHAnsi"/>
          <w:color w:val="000000" w:themeColor="text1"/>
          <w:u w:val="single"/>
        </w:rPr>
        <w:t>vypracovať správu o ich plnení</w:t>
      </w:r>
      <w:r w:rsidRPr="002C449C">
        <w:rPr>
          <w:rFonts w:asciiTheme="minorHAnsi" w:hAnsiTheme="minorHAnsi"/>
          <w:color w:val="000000" w:themeColor="text1"/>
        </w:rPr>
        <w:t xml:space="preserve">. Do budúcnosti je možné </w:t>
      </w:r>
      <w:r>
        <w:rPr>
          <w:rFonts w:asciiTheme="minorHAnsi" w:hAnsiTheme="minorHAnsi"/>
          <w:color w:val="000000" w:themeColor="text1"/>
        </w:rPr>
        <w:t>napríklad prepojiť formulár pre vypracovanie komunitných plánov sociálnych služieb s formulárom pr</w:t>
      </w:r>
      <w:bookmarkStart w:id="0" w:name="_GoBack"/>
      <w:bookmarkEnd w:id="0"/>
      <w:r>
        <w:rPr>
          <w:rFonts w:asciiTheme="minorHAnsi" w:hAnsiTheme="minorHAnsi"/>
          <w:color w:val="000000" w:themeColor="text1"/>
        </w:rPr>
        <w:t>e vypracovanie PHSR.</w:t>
      </w:r>
    </w:p>
    <w:p w:rsidR="001364DE" w:rsidRPr="004139E6" w:rsidRDefault="00B80916" w:rsidP="00B80916">
      <w:pPr>
        <w:shd w:val="clear" w:color="auto" w:fill="FFFFFF"/>
        <w:spacing w:after="240"/>
        <w:jc w:val="center"/>
        <w:rPr>
          <w:rStyle w:val="Hypertextovprepojenie"/>
          <w:rFonts w:asciiTheme="minorHAnsi" w:hAnsiTheme="minorHAnsi"/>
          <w:color w:val="auto"/>
          <w:sz w:val="20"/>
          <w:szCs w:val="20"/>
          <w:u w:val="none"/>
        </w:rPr>
      </w:pPr>
      <w:r w:rsidRPr="004139E6">
        <w:rPr>
          <w:noProof/>
          <w:sz w:val="20"/>
          <w:szCs w:val="20"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4FE82C11" wp14:editId="18EF798C">
            <wp:simplePos x="0" y="0"/>
            <wp:positionH relativeFrom="column">
              <wp:posOffset>59690</wp:posOffset>
            </wp:positionH>
            <wp:positionV relativeFrom="paragraph">
              <wp:posOffset>166370</wp:posOffset>
            </wp:positionV>
            <wp:extent cx="5461000" cy="2832100"/>
            <wp:effectExtent l="0" t="0" r="6350" b="635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" t="4846" r="2993" b="5098"/>
                    <a:stretch/>
                  </pic:blipFill>
                  <pic:spPr bwMode="auto">
                    <a:xfrm>
                      <a:off x="0" y="0"/>
                      <a:ext cx="5461000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="00DF50B1" w:rsidRPr="004139E6">
          <w:rPr>
            <w:rStyle w:val="Hypertextovprepojenie"/>
            <w:rFonts w:asciiTheme="minorHAnsi" w:hAnsiTheme="minorHAnsi"/>
            <w:color w:val="auto"/>
            <w:sz w:val="20"/>
            <w:szCs w:val="20"/>
            <w:u w:val="none"/>
          </w:rPr>
          <w:t>https://www.obce-epro.sk/</w:t>
        </w:r>
      </w:hyperlink>
    </w:p>
    <w:p w:rsidR="001364DE" w:rsidRPr="001364DE" w:rsidRDefault="001364DE" w:rsidP="001364DE">
      <w:pPr>
        <w:shd w:val="clear" w:color="auto" w:fill="FFFFFF"/>
        <w:spacing w:after="240"/>
        <w:jc w:val="center"/>
        <w:rPr>
          <w:rStyle w:val="Hypertextovprepojenie"/>
          <w:rFonts w:asciiTheme="minorHAnsi" w:hAnsiTheme="minorHAnsi"/>
          <w:color w:val="000000" w:themeColor="text1"/>
          <w:u w:val="none"/>
        </w:rPr>
      </w:pPr>
      <w:r>
        <w:rPr>
          <w:noProof/>
          <w:lang w:eastAsia="sk-SK"/>
        </w:rPr>
        <w:drawing>
          <wp:inline distT="0" distB="0" distL="0" distR="0" wp14:anchorId="11B903E8" wp14:editId="01D7A0BE">
            <wp:extent cx="5194300" cy="2908300"/>
            <wp:effectExtent l="0" t="0" r="6350" b="635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205" t="16470" r="20692" b="6741"/>
                    <a:stretch/>
                  </pic:blipFill>
                  <pic:spPr bwMode="auto">
                    <a:xfrm>
                      <a:off x="0" y="0"/>
                      <a:ext cx="5193386" cy="290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23" w:history="1">
        <w:r w:rsidRPr="004139E6">
          <w:rPr>
            <w:rStyle w:val="Hypertextovprepojenie"/>
            <w:rFonts w:asciiTheme="minorHAnsi" w:hAnsiTheme="minorHAnsi"/>
            <w:color w:val="auto"/>
            <w:sz w:val="20"/>
            <w:szCs w:val="20"/>
            <w:u w:val="none"/>
          </w:rPr>
          <w:t>https://www.obce-epro.sk/</w:t>
        </w:r>
      </w:hyperlink>
    </w:p>
    <w:p w:rsidR="00E06AC2" w:rsidRDefault="00E06AC2" w:rsidP="00E06AC2">
      <w:pPr>
        <w:rPr>
          <w:rFonts w:asciiTheme="minorHAnsi" w:eastAsiaTheme="majorEastAsia" w:hAnsiTheme="minorHAnsi"/>
        </w:rPr>
      </w:pPr>
      <w:r w:rsidRPr="00FD594E">
        <w:rPr>
          <w:rFonts w:asciiTheme="minorHAnsi" w:eastAsiaTheme="majorEastAsia" w:hAnsiTheme="minorHAnsi"/>
        </w:rPr>
        <w:t>FINÁLNY STAV A DOPAD OPATRENIA</w:t>
      </w:r>
      <w:r w:rsidRPr="00FD594E">
        <w:rPr>
          <w:rFonts w:asciiTheme="minorHAnsi" w:eastAsiaTheme="majorEastAsia" w:hAnsiTheme="minorHAnsi"/>
        </w:rPr>
        <w:tab/>
      </w:r>
    </w:p>
    <w:p w:rsidR="00851DEC" w:rsidRDefault="00851DEC" w:rsidP="00E06AC2">
      <w:pPr>
        <w:rPr>
          <w:rFonts w:asciiTheme="minorHAnsi" w:eastAsiaTheme="majorEastAsia" w:hAnsiTheme="minorHAnsi"/>
        </w:rPr>
      </w:pPr>
    </w:p>
    <w:p w:rsidR="002C449C" w:rsidRPr="005C482D" w:rsidRDefault="00851DEC" w:rsidP="00E06AC2">
      <w:pPr>
        <w:rPr>
          <w:rFonts w:asciiTheme="minorHAnsi" w:hAnsiTheme="minorHAnsi"/>
          <w:color w:val="000000" w:themeColor="text1"/>
        </w:rPr>
      </w:pPr>
      <w:r w:rsidRPr="005C482D">
        <w:rPr>
          <w:rFonts w:asciiTheme="minorHAnsi" w:hAnsiTheme="minorHAnsi"/>
          <w:color w:val="000000" w:themeColor="text1"/>
        </w:rPr>
        <w:t>Realizovaním opatrenia bude dostupná</w:t>
      </w:r>
      <w:r w:rsidR="00E06AC2" w:rsidRPr="005C482D">
        <w:rPr>
          <w:rFonts w:asciiTheme="minorHAnsi" w:hAnsiTheme="minorHAnsi"/>
          <w:color w:val="000000" w:themeColor="text1"/>
        </w:rPr>
        <w:t xml:space="preserve"> ucelená metodika </w:t>
      </w:r>
      <w:r w:rsidR="009D15AC" w:rsidRPr="005C482D">
        <w:rPr>
          <w:rFonts w:asciiTheme="minorHAnsi" w:hAnsiTheme="minorHAnsi"/>
          <w:color w:val="000000" w:themeColor="text1"/>
        </w:rPr>
        <w:t xml:space="preserve">a elektronické formuláre pre prípravu </w:t>
      </w:r>
      <w:r w:rsidR="00E06AC2" w:rsidRPr="005C482D">
        <w:rPr>
          <w:rFonts w:asciiTheme="minorHAnsi" w:hAnsiTheme="minorHAnsi"/>
          <w:color w:val="000000" w:themeColor="text1"/>
        </w:rPr>
        <w:t>strategických materiálov na národnej, regionálnej a miestnej úrovni</w:t>
      </w:r>
      <w:r w:rsidR="009D15AC" w:rsidRPr="005C482D">
        <w:rPr>
          <w:rFonts w:asciiTheme="minorHAnsi" w:hAnsiTheme="minorHAnsi"/>
          <w:color w:val="000000" w:themeColor="text1"/>
        </w:rPr>
        <w:t xml:space="preserve"> v sociálnej oblasti. Využívaním elektronických formulárov dôjde:</w:t>
      </w:r>
    </w:p>
    <w:p w:rsidR="009D15AC" w:rsidRPr="005C482D" w:rsidRDefault="009D15AC" w:rsidP="00E06AC2">
      <w:pPr>
        <w:rPr>
          <w:rFonts w:asciiTheme="minorHAnsi" w:hAnsiTheme="minorHAnsi"/>
          <w:color w:val="000000" w:themeColor="text1"/>
        </w:rPr>
      </w:pPr>
    </w:p>
    <w:p w:rsidR="009D15AC" w:rsidRPr="00164586" w:rsidRDefault="009D15AC" w:rsidP="005C482D">
      <w:pPr>
        <w:pStyle w:val="Odsekzoznamu"/>
        <w:numPr>
          <w:ilvl w:val="0"/>
          <w:numId w:val="30"/>
        </w:numPr>
        <w:rPr>
          <w:rFonts w:asciiTheme="minorHAnsi" w:hAnsiTheme="minorHAnsi"/>
          <w:b/>
          <w:color w:val="000000" w:themeColor="text1"/>
        </w:rPr>
      </w:pPr>
      <w:r w:rsidRPr="00164586">
        <w:rPr>
          <w:rFonts w:asciiTheme="minorHAnsi" w:hAnsiTheme="minorHAnsi"/>
          <w:b/>
          <w:color w:val="000000" w:themeColor="text1"/>
        </w:rPr>
        <w:t>k odstráneniu informačnej duplicity a zabezpečeniu previazanosti strategických dokumentov na miestnej, regionálnej a národnej úrovni,</w:t>
      </w:r>
      <w:r w:rsidR="005C482D" w:rsidRPr="00164586">
        <w:rPr>
          <w:rFonts w:asciiTheme="minorHAnsi" w:hAnsiTheme="minorHAnsi"/>
          <w:b/>
          <w:color w:val="000000" w:themeColor="text1"/>
        </w:rPr>
        <w:br/>
      </w:r>
    </w:p>
    <w:p w:rsidR="009D15AC" w:rsidRPr="005C482D" w:rsidRDefault="009D15AC" w:rsidP="005C482D">
      <w:pPr>
        <w:pStyle w:val="Odsekzoznamu"/>
        <w:numPr>
          <w:ilvl w:val="0"/>
          <w:numId w:val="30"/>
        </w:numPr>
        <w:rPr>
          <w:rFonts w:asciiTheme="minorHAnsi" w:hAnsiTheme="minorHAnsi"/>
          <w:color w:val="000000" w:themeColor="text1"/>
        </w:rPr>
      </w:pPr>
      <w:r w:rsidRPr="00DF50B1">
        <w:rPr>
          <w:rFonts w:asciiTheme="minorHAnsi" w:hAnsiTheme="minorHAnsi"/>
          <w:color w:val="000000" w:themeColor="text1"/>
        </w:rPr>
        <w:t xml:space="preserve">zefektívneniu a </w:t>
      </w:r>
      <w:r w:rsidRPr="00164586">
        <w:rPr>
          <w:rFonts w:asciiTheme="minorHAnsi" w:hAnsiTheme="minorHAnsi"/>
          <w:b/>
          <w:color w:val="000000" w:themeColor="text1"/>
        </w:rPr>
        <w:t>skvalitneniu procesu komunitného plánovania</w:t>
      </w:r>
      <w:r w:rsidRPr="005C482D">
        <w:rPr>
          <w:rFonts w:asciiTheme="minorHAnsi" w:hAnsiTheme="minorHAnsi"/>
          <w:color w:val="000000" w:themeColor="text1"/>
        </w:rPr>
        <w:t xml:space="preserve"> sociálnych služieb na úrovni obcí a VÚC, najmä návrhovej časti</w:t>
      </w:r>
      <w:r w:rsidR="005C482D">
        <w:rPr>
          <w:rFonts w:asciiTheme="minorHAnsi" w:hAnsiTheme="minorHAnsi"/>
          <w:color w:val="000000" w:themeColor="text1"/>
        </w:rPr>
        <w:t>,</w:t>
      </w:r>
      <w:r w:rsidR="005C482D">
        <w:rPr>
          <w:rFonts w:asciiTheme="minorHAnsi" w:hAnsiTheme="minorHAnsi"/>
          <w:color w:val="000000" w:themeColor="text1"/>
        </w:rPr>
        <w:br/>
      </w:r>
    </w:p>
    <w:p w:rsidR="009D15AC" w:rsidRPr="005C482D" w:rsidRDefault="005C482D" w:rsidP="005C482D">
      <w:pPr>
        <w:pStyle w:val="Odsekzoznamu"/>
        <w:numPr>
          <w:ilvl w:val="0"/>
          <w:numId w:val="30"/>
        </w:num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lastRenderedPageBreak/>
        <w:t>k </w:t>
      </w:r>
      <w:r w:rsidRPr="00164586">
        <w:rPr>
          <w:rFonts w:asciiTheme="minorHAnsi" w:hAnsiTheme="minorHAnsi"/>
          <w:b/>
          <w:color w:val="000000" w:themeColor="text1"/>
        </w:rPr>
        <w:t>lepšej orientácii</w:t>
      </w:r>
      <w:r>
        <w:rPr>
          <w:rFonts w:asciiTheme="minorHAnsi" w:hAnsiTheme="minorHAnsi"/>
          <w:color w:val="000000" w:themeColor="text1"/>
        </w:rPr>
        <w:t xml:space="preserve"> vo</w:t>
      </w:r>
      <w:r w:rsidR="009D15AC" w:rsidRPr="005C482D">
        <w:rPr>
          <w:rFonts w:asciiTheme="minorHAnsi" w:hAnsiTheme="minorHAnsi"/>
          <w:color w:val="000000" w:themeColor="text1"/>
        </w:rPr>
        <w:t xml:space="preserve"> vypracovaných </w:t>
      </w:r>
      <w:r>
        <w:rPr>
          <w:rFonts w:asciiTheme="minorHAnsi" w:hAnsiTheme="minorHAnsi"/>
          <w:color w:val="000000" w:themeColor="text1"/>
        </w:rPr>
        <w:t>strategických materiáloch,</w:t>
      </w:r>
      <w:r>
        <w:rPr>
          <w:rFonts w:asciiTheme="minorHAnsi" w:hAnsiTheme="minorHAnsi"/>
          <w:color w:val="000000" w:themeColor="text1"/>
        </w:rPr>
        <w:br/>
      </w:r>
      <w:r w:rsidR="009D15AC" w:rsidRPr="005C482D">
        <w:rPr>
          <w:rFonts w:asciiTheme="minorHAnsi" w:hAnsiTheme="minorHAnsi"/>
          <w:color w:val="000000" w:themeColor="text1"/>
        </w:rPr>
        <w:t xml:space="preserve"> </w:t>
      </w:r>
    </w:p>
    <w:p w:rsidR="005C482D" w:rsidRDefault="009D15AC" w:rsidP="002C449C">
      <w:pPr>
        <w:pStyle w:val="Odsekzoznamu"/>
        <w:numPr>
          <w:ilvl w:val="0"/>
          <w:numId w:val="30"/>
        </w:numPr>
        <w:rPr>
          <w:rFonts w:asciiTheme="minorHAnsi" w:hAnsiTheme="minorHAnsi"/>
          <w:color w:val="000000" w:themeColor="text1"/>
        </w:rPr>
      </w:pPr>
      <w:r w:rsidRPr="005C482D">
        <w:rPr>
          <w:rFonts w:asciiTheme="minorHAnsi" w:hAnsiTheme="minorHAnsi"/>
          <w:color w:val="000000" w:themeColor="text1"/>
        </w:rPr>
        <w:t xml:space="preserve">k možnosti </w:t>
      </w:r>
      <w:r w:rsidR="005C482D" w:rsidRPr="00164586">
        <w:rPr>
          <w:rFonts w:asciiTheme="minorHAnsi" w:hAnsiTheme="minorHAnsi"/>
          <w:b/>
          <w:color w:val="000000" w:themeColor="text1"/>
        </w:rPr>
        <w:t>vzájomné porovn</w:t>
      </w:r>
      <w:r w:rsidR="00DF50B1" w:rsidRPr="00164586">
        <w:rPr>
          <w:rFonts w:asciiTheme="minorHAnsi" w:hAnsiTheme="minorHAnsi"/>
          <w:b/>
          <w:color w:val="000000" w:themeColor="text1"/>
        </w:rPr>
        <w:t>a</w:t>
      </w:r>
      <w:r w:rsidR="005C482D" w:rsidRPr="00164586">
        <w:rPr>
          <w:rFonts w:asciiTheme="minorHAnsi" w:hAnsiTheme="minorHAnsi"/>
          <w:b/>
          <w:color w:val="000000" w:themeColor="text1"/>
        </w:rPr>
        <w:t>nia</w:t>
      </w:r>
      <w:r w:rsidR="005C482D">
        <w:rPr>
          <w:rFonts w:asciiTheme="minorHAnsi" w:hAnsiTheme="minorHAnsi"/>
          <w:color w:val="000000" w:themeColor="text1"/>
        </w:rPr>
        <w:t xml:space="preserve"> </w:t>
      </w:r>
      <w:r w:rsidRPr="005C482D">
        <w:rPr>
          <w:rFonts w:asciiTheme="minorHAnsi" w:hAnsiTheme="minorHAnsi"/>
          <w:color w:val="000000" w:themeColor="text1"/>
        </w:rPr>
        <w:t>strategických mater</w:t>
      </w:r>
      <w:r w:rsidR="005C482D" w:rsidRPr="005C482D">
        <w:rPr>
          <w:rFonts w:asciiTheme="minorHAnsi" w:hAnsiTheme="minorHAnsi"/>
          <w:color w:val="000000" w:themeColor="text1"/>
        </w:rPr>
        <w:t>iálov</w:t>
      </w:r>
      <w:r w:rsidRPr="005C482D">
        <w:rPr>
          <w:rFonts w:asciiTheme="minorHAnsi" w:hAnsiTheme="minorHAnsi"/>
          <w:color w:val="000000" w:themeColor="text1"/>
        </w:rPr>
        <w:t xml:space="preserve"> medzi obcami/VÚ</w:t>
      </w:r>
      <w:r w:rsidR="005C482D" w:rsidRPr="005C482D">
        <w:rPr>
          <w:rFonts w:asciiTheme="minorHAnsi" w:hAnsiTheme="minorHAnsi"/>
          <w:color w:val="000000" w:themeColor="text1"/>
        </w:rPr>
        <w:t>C, ako aj sumarizácii údajov za všetky obce/VÚC vďaka rovnakej obsahovej štruktúre a dátovej základne.</w:t>
      </w:r>
    </w:p>
    <w:p w:rsidR="005C482D" w:rsidRDefault="005C482D" w:rsidP="005C482D">
      <w:pPr>
        <w:rPr>
          <w:rFonts w:asciiTheme="minorHAnsi" w:hAnsiTheme="minorHAnsi" w:cstheme="minorHAnsi"/>
        </w:rPr>
      </w:pPr>
    </w:p>
    <w:p w:rsidR="002C449C" w:rsidRPr="005C482D" w:rsidRDefault="002C449C" w:rsidP="005C482D">
      <w:pPr>
        <w:rPr>
          <w:rFonts w:asciiTheme="minorHAnsi" w:hAnsiTheme="minorHAnsi"/>
          <w:color w:val="000000" w:themeColor="text1"/>
        </w:rPr>
      </w:pPr>
      <w:r w:rsidRPr="005C482D">
        <w:rPr>
          <w:rFonts w:asciiTheme="minorHAnsi" w:hAnsiTheme="minorHAnsi" w:cstheme="minorHAnsi"/>
        </w:rPr>
        <w:t xml:space="preserve">Vyhotovené </w:t>
      </w:r>
      <w:r w:rsidR="005C482D" w:rsidRPr="005C482D">
        <w:rPr>
          <w:rFonts w:asciiTheme="minorHAnsi" w:hAnsiTheme="minorHAnsi" w:cstheme="minorHAnsi"/>
        </w:rPr>
        <w:t xml:space="preserve">strategické </w:t>
      </w:r>
      <w:r w:rsidRPr="005C482D">
        <w:rPr>
          <w:rFonts w:asciiTheme="minorHAnsi" w:hAnsiTheme="minorHAnsi" w:cstheme="minorHAnsi"/>
        </w:rPr>
        <w:t xml:space="preserve">materiály </w:t>
      </w:r>
      <w:r w:rsidR="005C482D" w:rsidRPr="005C482D">
        <w:rPr>
          <w:rFonts w:asciiTheme="minorHAnsi" w:hAnsiTheme="minorHAnsi" w:cstheme="minorHAnsi"/>
        </w:rPr>
        <w:t>nesmú byť</w:t>
      </w:r>
      <w:r w:rsidRPr="005C482D">
        <w:rPr>
          <w:rFonts w:asciiTheme="minorHAnsi" w:hAnsiTheme="minorHAnsi" w:cstheme="minorHAnsi"/>
        </w:rPr>
        <w:t xml:space="preserve"> len splnením určitej byrokratickej povinnosti, ale reálnym podkladom s výpovednou hodno</w:t>
      </w:r>
      <w:r w:rsidR="005C482D" w:rsidRPr="005C482D">
        <w:rPr>
          <w:rFonts w:asciiTheme="minorHAnsi" w:hAnsiTheme="minorHAnsi" w:cstheme="minorHAnsi"/>
        </w:rPr>
        <w:t>tou pre rozhodovanie a kontrolu.</w:t>
      </w:r>
    </w:p>
    <w:p w:rsidR="002C449C" w:rsidRPr="001B7999" w:rsidRDefault="002C449C" w:rsidP="00E06AC2">
      <w:pPr>
        <w:rPr>
          <w:rFonts w:asciiTheme="minorHAnsi" w:eastAsiaTheme="majorEastAsia" w:hAnsiTheme="minorHAnsi"/>
          <w:b/>
        </w:rPr>
      </w:pPr>
    </w:p>
    <w:p w:rsidR="00E06AC2" w:rsidRDefault="00E06AC2" w:rsidP="00E06AC2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 xml:space="preserve">ODPORÚČANÝ </w:t>
      </w:r>
      <w:r w:rsidRPr="006B483B">
        <w:rPr>
          <w:rFonts w:asciiTheme="minorHAnsi" w:eastAsiaTheme="majorEastAsia" w:hAnsiTheme="minorHAnsi"/>
        </w:rPr>
        <w:t>TERMÍN REALIZÁCIE</w:t>
      </w:r>
    </w:p>
    <w:p w:rsidR="00E06AC2" w:rsidRPr="006B483B" w:rsidRDefault="00E06AC2" w:rsidP="00E06AC2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  <w:t>December 2020</w:t>
      </w:r>
    </w:p>
    <w:p w:rsidR="00E06AC2" w:rsidRDefault="00E06AC2" w:rsidP="00024CF5">
      <w:pPr>
        <w:spacing w:after="160" w:line="259" w:lineRule="auto"/>
        <w:jc w:val="center"/>
        <w:rPr>
          <w:rFonts w:asciiTheme="majorHAnsi" w:hAnsiTheme="majorHAnsi"/>
          <w:color w:val="000000" w:themeColor="text1"/>
          <w:sz w:val="28"/>
          <w:szCs w:val="28"/>
        </w:rPr>
      </w:pPr>
    </w:p>
    <w:p w:rsidR="00DF50B1" w:rsidRDefault="00682360" w:rsidP="00640F21">
      <w:pPr>
        <w:spacing w:line="259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br w:type="page"/>
      </w:r>
      <w:r w:rsidR="00DF50B1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lastRenderedPageBreak/>
        <w:t xml:space="preserve">Návrh 3: </w:t>
      </w:r>
      <w:r w:rsidR="009F7BDA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Vytvoriť </w:t>
      </w:r>
      <w:r w:rsidR="00AD0AAD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dátovú </w:t>
      </w:r>
      <w:r w:rsidR="00E75C06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platformu</w:t>
      </w:r>
      <w:r w:rsidR="0094303D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 </w:t>
      </w:r>
      <w:r w:rsidR="009F7BDA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pre oblasť sociálnej pomoci</w:t>
      </w:r>
    </w:p>
    <w:p w:rsidR="00381478" w:rsidRDefault="00164586" w:rsidP="00DF50B1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inorHAnsi" w:eastAsiaTheme="majorEastAsia" w:hAnsiTheme="minorHAnsi"/>
        </w:rPr>
        <w:br/>
      </w:r>
      <w:r w:rsidR="009F7BDA" w:rsidRPr="003E7418">
        <w:rPr>
          <w:rFonts w:asciiTheme="minorHAnsi" w:eastAsiaTheme="majorEastAsia" w:hAnsiTheme="minorHAnsi"/>
        </w:rPr>
        <w:t>IDENTIFIKOVANÉ ÚZKE MIESTO</w:t>
      </w:r>
    </w:p>
    <w:p w:rsidR="00682360" w:rsidRDefault="008A5A80" w:rsidP="00682360">
      <w:pPr>
        <w:pStyle w:val="Bezriadkovania"/>
        <w:rPr>
          <w:rFonts w:eastAsiaTheme="majorEastAsia"/>
          <w:sz w:val="24"/>
          <w:szCs w:val="24"/>
          <w:lang w:val="sk-SK"/>
        </w:rPr>
      </w:pPr>
      <w:r w:rsidRPr="008A5A80">
        <w:rPr>
          <w:rFonts w:eastAsiaTheme="majorEastAsia"/>
          <w:sz w:val="24"/>
          <w:szCs w:val="24"/>
          <w:lang w:val="sk-SK"/>
        </w:rPr>
        <w:t xml:space="preserve">V septembri 2019 parlament schválil novelu zákona o sociálnych </w:t>
      </w:r>
      <w:r w:rsidR="008E4934">
        <w:rPr>
          <w:rFonts w:eastAsiaTheme="majorEastAsia"/>
          <w:sz w:val="24"/>
          <w:szCs w:val="24"/>
          <w:lang w:val="sk-SK"/>
        </w:rPr>
        <w:t>službách, ktorou dôjde k zavedeniu</w:t>
      </w:r>
      <w:r w:rsidRPr="008A5A80">
        <w:rPr>
          <w:rFonts w:eastAsiaTheme="majorEastAsia"/>
          <w:sz w:val="24"/>
          <w:szCs w:val="24"/>
          <w:lang w:val="sk-SK"/>
        </w:rPr>
        <w:t xml:space="preserve"> nového informačného systému sociálnych služieb</w:t>
      </w:r>
      <w:r w:rsidR="00164586">
        <w:rPr>
          <w:rFonts w:eastAsiaTheme="majorEastAsia"/>
          <w:sz w:val="24"/>
          <w:szCs w:val="24"/>
          <w:lang w:val="sk-SK"/>
        </w:rPr>
        <w:t xml:space="preserve"> od roku 2021</w:t>
      </w:r>
      <w:r w:rsidRPr="008A5A80">
        <w:rPr>
          <w:rFonts w:eastAsiaTheme="majorEastAsia"/>
          <w:sz w:val="24"/>
          <w:szCs w:val="24"/>
          <w:lang w:val="sk-SK"/>
        </w:rPr>
        <w:t>. Je to vítaný krok pre zníženie administratívnej záťaže poskytovateľov sociálnych služieb, ktorí sú dnes povinní vyhotovovať rôzne výkazy pre rôzne orgány (MPSVaR, Štatistický úrad, VÚC).</w:t>
      </w:r>
      <w:r w:rsidR="00AD0AAD">
        <w:rPr>
          <w:rFonts w:eastAsiaTheme="majorEastAsia"/>
          <w:sz w:val="24"/>
          <w:szCs w:val="24"/>
          <w:lang w:val="sk-SK"/>
        </w:rPr>
        <w:t xml:space="preserve"> Nový informačný systém prinesie „jeden formulár na jednom mieste“</w:t>
      </w:r>
      <w:r w:rsidR="00164586">
        <w:rPr>
          <w:rFonts w:eastAsiaTheme="majorEastAsia"/>
          <w:sz w:val="24"/>
          <w:szCs w:val="24"/>
          <w:lang w:val="sk-SK"/>
        </w:rPr>
        <w:t xml:space="preserve"> a súčasne poskytne ucelenú dátovú základňu pre oblasť sociálnych služieb. </w:t>
      </w:r>
    </w:p>
    <w:p w:rsidR="00682360" w:rsidRDefault="00682360" w:rsidP="008A5A80">
      <w:pPr>
        <w:pStyle w:val="Bezriadkovania"/>
        <w:rPr>
          <w:rFonts w:eastAsiaTheme="majorEastAsia"/>
          <w:sz w:val="24"/>
          <w:szCs w:val="24"/>
          <w:u w:val="single"/>
          <w:lang w:val="sk-SK"/>
        </w:rPr>
      </w:pPr>
    </w:p>
    <w:p w:rsidR="008A5A80" w:rsidRDefault="00AD0AAD" w:rsidP="008A5A80">
      <w:pPr>
        <w:pStyle w:val="Bezriadkovania"/>
        <w:rPr>
          <w:rFonts w:eastAsiaTheme="majorEastAsia"/>
          <w:sz w:val="24"/>
          <w:szCs w:val="24"/>
          <w:lang w:val="sk-SK"/>
        </w:rPr>
      </w:pPr>
      <w:r w:rsidRPr="001469E4">
        <w:rPr>
          <w:rFonts w:eastAsiaTheme="majorEastAsia"/>
          <w:b/>
          <w:sz w:val="24"/>
          <w:szCs w:val="24"/>
          <w:lang w:val="sk-SK"/>
        </w:rPr>
        <w:t xml:space="preserve">Pre kvalitné </w:t>
      </w:r>
      <w:r w:rsidR="00164586" w:rsidRPr="001469E4">
        <w:rPr>
          <w:rFonts w:eastAsiaTheme="majorEastAsia"/>
          <w:b/>
          <w:sz w:val="24"/>
          <w:szCs w:val="24"/>
          <w:lang w:val="sk-SK"/>
        </w:rPr>
        <w:t xml:space="preserve">strategické </w:t>
      </w:r>
      <w:r w:rsidRPr="001469E4">
        <w:rPr>
          <w:rFonts w:eastAsiaTheme="majorEastAsia"/>
          <w:b/>
          <w:sz w:val="24"/>
          <w:szCs w:val="24"/>
          <w:lang w:val="sk-SK"/>
        </w:rPr>
        <w:t>plánovanie sociálnych služieb (resp. v širšom kontexte sociálnej pomoci alebo dlhodobej starostlivosti)</w:t>
      </w:r>
      <w:r w:rsidR="0094303D">
        <w:rPr>
          <w:rFonts w:eastAsiaTheme="majorEastAsia"/>
          <w:sz w:val="24"/>
          <w:szCs w:val="24"/>
          <w:lang w:val="sk-SK"/>
        </w:rPr>
        <w:t xml:space="preserve"> od miestnej po národnú</w:t>
      </w:r>
      <w:r>
        <w:rPr>
          <w:rFonts w:eastAsiaTheme="majorEastAsia"/>
          <w:sz w:val="24"/>
          <w:szCs w:val="24"/>
          <w:lang w:val="sk-SK"/>
        </w:rPr>
        <w:t> </w:t>
      </w:r>
      <w:r w:rsidR="0094303D">
        <w:rPr>
          <w:rFonts w:eastAsiaTheme="majorEastAsia"/>
          <w:sz w:val="24"/>
          <w:szCs w:val="24"/>
          <w:lang w:val="sk-SK"/>
        </w:rPr>
        <w:t>úroveň</w:t>
      </w:r>
      <w:r>
        <w:rPr>
          <w:rFonts w:eastAsiaTheme="majorEastAsia"/>
          <w:sz w:val="24"/>
          <w:szCs w:val="24"/>
          <w:lang w:val="sk-SK"/>
        </w:rPr>
        <w:t xml:space="preserve"> však </w:t>
      </w:r>
      <w:r w:rsidRPr="001469E4">
        <w:rPr>
          <w:rFonts w:eastAsiaTheme="majorEastAsia"/>
          <w:b/>
          <w:sz w:val="24"/>
          <w:szCs w:val="24"/>
          <w:lang w:val="sk-SK"/>
        </w:rPr>
        <w:t xml:space="preserve">chýbajú </w:t>
      </w:r>
      <w:r w:rsidR="003B4884" w:rsidRPr="001469E4">
        <w:rPr>
          <w:rFonts w:eastAsiaTheme="majorEastAsia"/>
          <w:b/>
          <w:sz w:val="24"/>
          <w:szCs w:val="24"/>
          <w:lang w:val="sk-SK"/>
        </w:rPr>
        <w:t>ďalšie údaje, ktoré informujú o dopyte občanov po sociálnych službách</w:t>
      </w:r>
      <w:r w:rsidRPr="001469E4">
        <w:rPr>
          <w:rFonts w:eastAsiaTheme="majorEastAsia"/>
          <w:b/>
          <w:sz w:val="24"/>
          <w:szCs w:val="24"/>
          <w:lang w:val="sk-SK"/>
        </w:rPr>
        <w:t>.</w:t>
      </w:r>
      <w:r>
        <w:rPr>
          <w:rFonts w:eastAsiaTheme="majorEastAsia"/>
          <w:sz w:val="24"/>
          <w:szCs w:val="24"/>
          <w:lang w:val="sk-SK"/>
        </w:rPr>
        <w:t xml:space="preserve"> Niektoré potrebné databázy sú v gescii MPSVaR, iné v gescii ďalších orgánov, ako Ministerstvo zdravotníctva SR, Ministerstvo vnútra SR, </w:t>
      </w:r>
      <w:r w:rsidR="00C517EC">
        <w:rPr>
          <w:rFonts w:eastAsiaTheme="majorEastAsia"/>
          <w:sz w:val="24"/>
          <w:szCs w:val="24"/>
          <w:lang w:val="sk-SK"/>
        </w:rPr>
        <w:t>Sociálnej poisťovne</w:t>
      </w:r>
      <w:r w:rsidR="0094303D">
        <w:rPr>
          <w:rFonts w:eastAsiaTheme="majorEastAsia"/>
          <w:sz w:val="24"/>
          <w:szCs w:val="24"/>
          <w:lang w:val="sk-SK"/>
        </w:rPr>
        <w:t>.</w:t>
      </w:r>
    </w:p>
    <w:p w:rsidR="00682360" w:rsidRDefault="00682360" w:rsidP="008A5A80">
      <w:pPr>
        <w:pStyle w:val="Bezriadkovania"/>
        <w:rPr>
          <w:rFonts w:eastAsiaTheme="majorEastAsia"/>
          <w:sz w:val="24"/>
          <w:szCs w:val="24"/>
          <w:lang w:val="sk-SK"/>
        </w:rPr>
      </w:pPr>
    </w:p>
    <w:p w:rsidR="00682360" w:rsidRDefault="00682360" w:rsidP="00682360">
      <w:pPr>
        <w:pStyle w:val="Bezriadkovania"/>
        <w:jc w:val="center"/>
        <w:rPr>
          <w:rFonts w:eastAsiaTheme="majorEastAsia"/>
          <w:sz w:val="24"/>
          <w:szCs w:val="24"/>
          <w:lang w:val="sk-SK"/>
        </w:rPr>
      </w:pPr>
      <w:r>
        <w:rPr>
          <w:rFonts w:eastAsiaTheme="majorEastAsia"/>
          <w:noProof/>
          <w:sz w:val="24"/>
          <w:szCs w:val="24"/>
          <w:lang w:val="sk-SK" w:eastAsia="sk-SK"/>
        </w:rPr>
        <w:drawing>
          <wp:inline distT="0" distB="0" distL="0" distR="0" wp14:anchorId="6AE36E26" wp14:editId="3205914E">
            <wp:extent cx="5440680" cy="2621280"/>
            <wp:effectExtent l="0" t="0" r="7620" b="762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47" cy="2618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360" w:rsidRPr="00682360" w:rsidRDefault="00682360" w:rsidP="00682360">
      <w:pPr>
        <w:pStyle w:val="Bezriadkovania"/>
        <w:jc w:val="center"/>
        <w:rPr>
          <w:rFonts w:eastAsiaTheme="majorEastAsia"/>
          <w:sz w:val="20"/>
          <w:szCs w:val="20"/>
          <w:lang w:val="sk-SK"/>
        </w:rPr>
      </w:pPr>
      <w:r w:rsidRPr="00682360">
        <w:rPr>
          <w:rFonts w:eastAsiaTheme="majorEastAsia"/>
          <w:sz w:val="20"/>
          <w:szCs w:val="20"/>
          <w:lang w:val="sk-SK"/>
        </w:rPr>
        <w:t>Schéma 3: Ilustrácia chýbajúcej prepojenosti dát v oblasti sociálnej pomoci v súčasnosti</w:t>
      </w:r>
    </w:p>
    <w:p w:rsidR="00682360" w:rsidRDefault="00682360" w:rsidP="00682360">
      <w:pPr>
        <w:pStyle w:val="Bezriadkovania"/>
        <w:jc w:val="center"/>
        <w:rPr>
          <w:rFonts w:eastAsiaTheme="majorEastAsia"/>
          <w:sz w:val="24"/>
          <w:szCs w:val="24"/>
          <w:lang w:val="sk-SK"/>
        </w:rPr>
      </w:pPr>
    </w:p>
    <w:p w:rsidR="0094303D" w:rsidRPr="00C517EC" w:rsidRDefault="0094303D" w:rsidP="008A5A80">
      <w:pPr>
        <w:pStyle w:val="Bezriadkovania"/>
        <w:rPr>
          <w:rFonts w:eastAsiaTheme="majorEastAsia"/>
          <w:sz w:val="24"/>
          <w:szCs w:val="24"/>
        </w:rPr>
      </w:pPr>
      <w:r w:rsidRPr="00C517EC">
        <w:rPr>
          <w:rFonts w:eastAsiaTheme="majorEastAsia"/>
          <w:sz w:val="24"/>
          <w:szCs w:val="24"/>
        </w:rPr>
        <w:t>CIEĽ OPATRENIA</w:t>
      </w:r>
      <w:r w:rsidRPr="00C517EC">
        <w:rPr>
          <w:rFonts w:eastAsiaTheme="majorEastAsia"/>
          <w:sz w:val="24"/>
          <w:szCs w:val="24"/>
        </w:rPr>
        <w:tab/>
      </w:r>
    </w:p>
    <w:p w:rsidR="0094303D" w:rsidRDefault="0094303D" w:rsidP="008A5A80">
      <w:pPr>
        <w:pStyle w:val="Bezriadkovania"/>
        <w:rPr>
          <w:rFonts w:eastAsiaTheme="majorEastAsia"/>
        </w:rPr>
      </w:pPr>
    </w:p>
    <w:p w:rsidR="00E75C06" w:rsidRPr="00E75C06" w:rsidRDefault="0094303D" w:rsidP="00E75C06">
      <w:pPr>
        <w:pStyle w:val="Bezriadkovania"/>
        <w:rPr>
          <w:rFonts w:eastAsiaTheme="majorEastAsia"/>
          <w:b/>
          <w:sz w:val="24"/>
          <w:szCs w:val="24"/>
          <w:lang w:val="sk-SK"/>
        </w:rPr>
      </w:pPr>
      <w:r w:rsidRPr="00E75C06">
        <w:rPr>
          <w:rFonts w:eastAsiaTheme="majorEastAsia"/>
          <w:sz w:val="24"/>
          <w:szCs w:val="24"/>
          <w:lang w:val="sk-SK"/>
        </w:rPr>
        <w:t xml:space="preserve">Vytvoriť </w:t>
      </w:r>
      <w:r w:rsidR="00164586">
        <w:rPr>
          <w:rFonts w:eastAsiaTheme="majorEastAsia"/>
          <w:sz w:val="24"/>
          <w:szCs w:val="24"/>
          <w:lang w:val="sk-SK"/>
        </w:rPr>
        <w:t>priestor, ktorý</w:t>
      </w:r>
      <w:r w:rsidRPr="00E75C06">
        <w:rPr>
          <w:rFonts w:eastAsiaTheme="majorEastAsia"/>
          <w:sz w:val="24"/>
          <w:szCs w:val="24"/>
          <w:lang w:val="sk-SK"/>
        </w:rPr>
        <w:t xml:space="preserve"> bude poskytovať kvalitné (očistené) dáta, ktoré sú relevantné pre oblasť sociálnej pomoci. Nad </w:t>
      </w:r>
      <w:r w:rsidR="00E75C06" w:rsidRPr="00E75C06">
        <w:rPr>
          <w:rFonts w:eastAsiaTheme="majorEastAsia"/>
          <w:sz w:val="24"/>
          <w:szCs w:val="24"/>
          <w:lang w:val="sk-SK"/>
        </w:rPr>
        <w:t>dostupnými dátami</w:t>
      </w:r>
      <w:r w:rsidRPr="00E75C06">
        <w:rPr>
          <w:rFonts w:eastAsiaTheme="majorEastAsia"/>
          <w:sz w:val="24"/>
          <w:szCs w:val="24"/>
          <w:lang w:val="sk-SK"/>
        </w:rPr>
        <w:t xml:space="preserve"> následne vybudovať analytické modely, ktoré budú </w:t>
      </w:r>
      <w:r w:rsidR="00C517EC">
        <w:rPr>
          <w:sz w:val="24"/>
          <w:szCs w:val="24"/>
          <w:lang w:val="sk-SK"/>
        </w:rPr>
        <w:t>transparentným podkladom</w:t>
      </w:r>
      <w:r w:rsidRPr="00E75C06">
        <w:rPr>
          <w:sz w:val="24"/>
          <w:szCs w:val="24"/>
          <w:lang w:val="sk-SK"/>
        </w:rPr>
        <w:t xml:space="preserve"> pre rozhodovanie a strategické plánovanie.</w:t>
      </w:r>
      <w:r w:rsidR="00E75C06" w:rsidRPr="00E75C06">
        <w:rPr>
          <w:sz w:val="24"/>
          <w:szCs w:val="24"/>
          <w:lang w:val="sk-SK"/>
        </w:rPr>
        <w:t xml:space="preserve"> </w:t>
      </w:r>
    </w:p>
    <w:p w:rsidR="008A5A80" w:rsidRDefault="008A5A80" w:rsidP="008A5A80">
      <w:pPr>
        <w:pStyle w:val="Bezriadkovania"/>
        <w:rPr>
          <w:sz w:val="24"/>
          <w:szCs w:val="24"/>
          <w:lang w:val="sk-SK"/>
        </w:rPr>
      </w:pPr>
    </w:p>
    <w:p w:rsidR="0094303D" w:rsidRPr="00C517EC" w:rsidRDefault="0094303D" w:rsidP="008A5A80">
      <w:pPr>
        <w:pStyle w:val="Bezriadkovania"/>
        <w:rPr>
          <w:rFonts w:eastAsiaTheme="majorEastAsia"/>
          <w:sz w:val="24"/>
          <w:szCs w:val="24"/>
        </w:rPr>
      </w:pPr>
      <w:r w:rsidRPr="00C517EC">
        <w:rPr>
          <w:rFonts w:eastAsiaTheme="majorEastAsia"/>
          <w:sz w:val="24"/>
          <w:szCs w:val="24"/>
        </w:rPr>
        <w:t>SPÔSOB REALIZÁCIE OPATRENIA</w:t>
      </w:r>
    </w:p>
    <w:p w:rsidR="0094303D" w:rsidRDefault="0094303D" w:rsidP="008A5A80">
      <w:pPr>
        <w:pStyle w:val="Bezriadkovania"/>
        <w:rPr>
          <w:rFonts w:eastAsiaTheme="majorEastAsia"/>
        </w:rPr>
      </w:pPr>
    </w:p>
    <w:p w:rsidR="00164586" w:rsidRDefault="00E75C06" w:rsidP="00E75C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Odporúčaným riešením je v</w:t>
      </w:r>
      <w:r w:rsidRPr="00E75C06">
        <w:rPr>
          <w:rFonts w:asciiTheme="minorHAnsi" w:hAnsiTheme="minorHAnsi" w:cstheme="minorHAnsi"/>
        </w:rPr>
        <w:t xml:space="preserve"> spolupráci so Štatistickým úr</w:t>
      </w:r>
      <w:r>
        <w:rPr>
          <w:rFonts w:asciiTheme="minorHAnsi" w:hAnsiTheme="minorHAnsi" w:cstheme="minorHAnsi"/>
        </w:rPr>
        <w:t xml:space="preserve">adom SR, </w:t>
      </w:r>
      <w:r w:rsidR="00682360">
        <w:rPr>
          <w:rFonts w:asciiTheme="minorHAnsi" w:hAnsiTheme="minorHAnsi" w:cstheme="minorHAnsi"/>
        </w:rPr>
        <w:t xml:space="preserve">Sociálnou poisťovňou, ministerstvami </w:t>
      </w:r>
      <w:r w:rsidRPr="005D1144">
        <w:rPr>
          <w:rFonts w:asciiTheme="minorHAnsi" w:hAnsiTheme="minorHAnsi" w:cstheme="minorHAnsi"/>
          <w:u w:val="single"/>
        </w:rPr>
        <w:t>vybudovať dátovú platformu</w:t>
      </w:r>
      <w:r w:rsidR="00164586" w:rsidRPr="005D1144">
        <w:rPr>
          <w:rFonts w:asciiTheme="minorHAnsi" w:hAnsiTheme="minorHAnsi" w:cstheme="minorHAnsi"/>
          <w:u w:val="single"/>
        </w:rPr>
        <w:t xml:space="preserve"> pre oblasť sociálnej pomoci</w:t>
      </w:r>
      <w:r>
        <w:rPr>
          <w:rFonts w:asciiTheme="minorHAnsi" w:hAnsiTheme="minorHAnsi" w:cstheme="minorHAnsi"/>
        </w:rPr>
        <w:t>. Tá môže byť rozšírená aj o</w:t>
      </w:r>
      <w:r w:rsidR="00C517EC">
        <w:rPr>
          <w:rFonts w:asciiTheme="minorHAnsi" w:hAnsiTheme="minorHAnsi" w:cstheme="minorHAnsi"/>
        </w:rPr>
        <w:t> dátové zdroje spadajúce do ďalšej problematiky</w:t>
      </w:r>
      <w:r w:rsidR="00682360">
        <w:rPr>
          <w:rFonts w:asciiTheme="minorHAnsi" w:hAnsiTheme="minorHAnsi" w:cstheme="minorHAnsi"/>
        </w:rPr>
        <w:t>, ako</w:t>
      </w:r>
      <w:r w:rsidR="00C517E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Práca a</w:t>
      </w:r>
      <w:r w:rsidR="00682360">
        <w:rPr>
          <w:rFonts w:asciiTheme="minorHAnsi" w:hAnsiTheme="minorHAnsi" w:cstheme="minorHAnsi"/>
        </w:rPr>
        <w:t> </w:t>
      </w:r>
      <w:r w:rsidR="00C517EC">
        <w:rPr>
          <w:rFonts w:asciiTheme="minorHAnsi" w:hAnsiTheme="minorHAnsi" w:cstheme="minorHAnsi"/>
        </w:rPr>
        <w:t>zamestnanosť</w:t>
      </w:r>
      <w:r w:rsidR="00682360">
        <w:rPr>
          <w:rFonts w:asciiTheme="minorHAnsi" w:hAnsiTheme="minorHAnsi" w:cstheme="minorHAnsi"/>
        </w:rPr>
        <w:t>, resp. komplexnejšej problematiky Aktívneho starnutia</w:t>
      </w:r>
      <w:r w:rsidR="00C517EC">
        <w:rPr>
          <w:rFonts w:asciiTheme="minorHAnsi" w:hAnsiTheme="minorHAnsi" w:cstheme="minorHAnsi"/>
        </w:rPr>
        <w:t xml:space="preserve">.  </w:t>
      </w:r>
      <w:r w:rsidR="008E4934">
        <w:rPr>
          <w:rFonts w:asciiTheme="minorHAnsi" w:hAnsiTheme="minorHAnsi" w:cstheme="minorHAnsi"/>
        </w:rPr>
        <w:t xml:space="preserve">Vytvorenie analytických modelov by zabezpečoval Inštitút sociálnej politiky v spolupráci s ďalšími </w:t>
      </w:r>
      <w:r w:rsidR="00164586">
        <w:rPr>
          <w:rFonts w:asciiTheme="minorHAnsi" w:hAnsiTheme="minorHAnsi" w:cstheme="minorHAnsi"/>
        </w:rPr>
        <w:t xml:space="preserve">analytickými jednotkami </w:t>
      </w:r>
      <w:r w:rsidR="00164586">
        <w:rPr>
          <w:rFonts w:asciiTheme="minorHAnsi" w:hAnsiTheme="minorHAnsi" w:cstheme="minorHAnsi"/>
        </w:rPr>
        <w:lastRenderedPageBreak/>
        <w:t>zriadenými na Ú</w:t>
      </w:r>
      <w:r w:rsidR="008E4934">
        <w:rPr>
          <w:rFonts w:asciiTheme="minorHAnsi" w:hAnsiTheme="minorHAnsi" w:cstheme="minorHAnsi"/>
        </w:rPr>
        <w:t>rade vlády</w:t>
      </w:r>
      <w:r w:rsidR="00164586">
        <w:rPr>
          <w:rFonts w:asciiTheme="minorHAnsi" w:hAnsiTheme="minorHAnsi" w:cstheme="minorHAnsi"/>
        </w:rPr>
        <w:t xml:space="preserve"> SR</w:t>
      </w:r>
      <w:r w:rsidR="008E4934">
        <w:rPr>
          <w:rFonts w:asciiTheme="minorHAnsi" w:hAnsiTheme="minorHAnsi" w:cstheme="minorHAnsi"/>
        </w:rPr>
        <w:t xml:space="preserve"> a</w:t>
      </w:r>
      <w:r w:rsidR="00164586">
        <w:rPr>
          <w:rFonts w:asciiTheme="minorHAnsi" w:hAnsiTheme="minorHAnsi" w:cstheme="minorHAnsi"/>
        </w:rPr>
        <w:t xml:space="preserve"> iných </w:t>
      </w:r>
      <w:r w:rsidR="008E4934">
        <w:rPr>
          <w:rFonts w:asciiTheme="minorHAnsi" w:hAnsiTheme="minorHAnsi" w:cstheme="minorHAnsi"/>
        </w:rPr>
        <w:t>ministerstvách.</w:t>
      </w:r>
      <w:r w:rsidR="00164586">
        <w:rPr>
          <w:rFonts w:asciiTheme="minorHAnsi" w:hAnsiTheme="minorHAnsi" w:cstheme="minorHAnsi"/>
        </w:rPr>
        <w:br/>
      </w:r>
      <w:r w:rsidR="00164586">
        <w:rPr>
          <w:rFonts w:asciiTheme="minorHAnsi" w:hAnsiTheme="minorHAnsi" w:cstheme="minorHAnsi"/>
        </w:rPr>
        <w:br/>
      </w:r>
      <w:r w:rsidR="00164586" w:rsidRPr="00164586">
        <w:rPr>
          <w:rFonts w:asciiTheme="minorHAnsi" w:hAnsiTheme="minorHAnsi" w:cstheme="minorHAnsi"/>
        </w:rPr>
        <w:t>Údaje do analytických častí strategických materiálov, ktoré by sa vyhotovovali prostredníctvom elektronických formulárov</w:t>
      </w:r>
      <w:r w:rsidR="00164586">
        <w:rPr>
          <w:rFonts w:asciiTheme="minorHAnsi" w:hAnsiTheme="minorHAnsi" w:cstheme="minorHAnsi"/>
        </w:rPr>
        <w:t xml:space="preserve"> (viď Návrh 2)</w:t>
      </w:r>
      <w:r w:rsidR="00164586" w:rsidRPr="00164586">
        <w:rPr>
          <w:rFonts w:asciiTheme="minorHAnsi" w:hAnsiTheme="minorHAnsi" w:cstheme="minorHAnsi"/>
        </w:rPr>
        <w:t>, by tak boli automat</w:t>
      </w:r>
      <w:r w:rsidR="00164586">
        <w:rPr>
          <w:rFonts w:asciiTheme="minorHAnsi" w:hAnsiTheme="minorHAnsi" w:cstheme="minorHAnsi"/>
        </w:rPr>
        <w:t xml:space="preserve">icky importované z tejto novej </w:t>
      </w:r>
      <w:r w:rsidR="00164586" w:rsidRPr="00164586">
        <w:rPr>
          <w:rFonts w:asciiTheme="minorHAnsi" w:hAnsiTheme="minorHAnsi" w:cstheme="minorHAnsi"/>
        </w:rPr>
        <w:t>dátovej platformy.</w:t>
      </w:r>
      <w:r w:rsidR="00164586">
        <w:rPr>
          <w:rFonts w:asciiTheme="minorHAnsi" w:hAnsiTheme="minorHAnsi" w:cstheme="minorHAnsi"/>
        </w:rPr>
        <w:t xml:space="preserve"> </w:t>
      </w:r>
    </w:p>
    <w:p w:rsidR="00164586" w:rsidRDefault="00164586" w:rsidP="00E75C06">
      <w:pPr>
        <w:rPr>
          <w:rFonts w:asciiTheme="minorHAnsi" w:hAnsiTheme="minorHAnsi" w:cstheme="minorHAnsi"/>
        </w:rPr>
      </w:pPr>
    </w:p>
    <w:p w:rsidR="00682360" w:rsidRPr="00164586" w:rsidRDefault="00164586" w:rsidP="00E75C06">
      <w:pPr>
        <w:rPr>
          <w:rFonts w:asciiTheme="minorHAnsi" w:hAnsiTheme="minorHAnsi" w:cstheme="minorHAnsi"/>
          <w:u w:val="single"/>
        </w:rPr>
      </w:pPr>
      <w:r w:rsidRPr="00164586">
        <w:rPr>
          <w:rFonts w:asciiTheme="minorHAnsi" w:hAnsiTheme="minorHAnsi" w:cstheme="minorHAnsi"/>
          <w:u w:val="single"/>
        </w:rPr>
        <w:t>Nový informačný systém sociálnych služieb by mohol byť rozšírený na Informačný systém celej agendy sociálnej pomoci a obsahoval by aj navrhovanú dátovú platformu, ako aj elektronické formuláre na vypracovanie strategických materiálov na miestnej a regionálnej úrovni.</w:t>
      </w:r>
    </w:p>
    <w:p w:rsidR="00682360" w:rsidRDefault="00682360" w:rsidP="00E75C06">
      <w:pPr>
        <w:rPr>
          <w:rFonts w:asciiTheme="minorHAnsi" w:hAnsiTheme="minorHAnsi" w:cstheme="minorHAnsi"/>
        </w:rPr>
      </w:pPr>
    </w:p>
    <w:p w:rsidR="00E75C06" w:rsidRDefault="00C517EC" w:rsidP="00E75C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Dátová platforma pre oblasť sociálnej pomoci by obsahovala (minimálne) nižšie uvedené datasety:</w:t>
      </w:r>
    </w:p>
    <w:p w:rsidR="00C517EC" w:rsidRDefault="00C517EC" w:rsidP="00E75C06">
      <w:pPr>
        <w:rPr>
          <w:rFonts w:asciiTheme="minorHAnsi" w:hAnsiTheme="minorHAnsi" w:cstheme="minorHAnsi"/>
        </w:rPr>
      </w:pPr>
    </w:p>
    <w:p w:rsidR="00682360" w:rsidRDefault="00682360" w:rsidP="008A5A80">
      <w:pPr>
        <w:pStyle w:val="Bezriadkovania"/>
        <w:rPr>
          <w:rFonts w:eastAsiaTheme="majorEastAsia"/>
          <w:sz w:val="24"/>
          <w:szCs w:val="24"/>
          <w:lang w:val="sk-SK"/>
        </w:rPr>
      </w:pPr>
      <w:r>
        <w:rPr>
          <w:rFonts w:eastAsiaTheme="majorEastAsia"/>
          <w:noProof/>
          <w:sz w:val="24"/>
          <w:szCs w:val="24"/>
          <w:lang w:val="sk-SK" w:eastAsia="sk-SK"/>
        </w:rPr>
        <w:drawing>
          <wp:inline distT="0" distB="0" distL="0" distR="0">
            <wp:extent cx="5753100" cy="5549900"/>
            <wp:effectExtent l="0" t="0" r="0" b="0"/>
            <wp:docPr id="9" name="Obrázok 9" descr="C:\Users\Janka\Desktop\Obrázo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ka\Desktop\Obrázok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5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34" w:rsidRPr="00682360" w:rsidRDefault="00164586" w:rsidP="008E4934">
      <w:pPr>
        <w:pStyle w:val="Bezriadkovania"/>
        <w:jc w:val="center"/>
        <w:rPr>
          <w:rFonts w:eastAsiaTheme="majorEastAsia"/>
          <w:sz w:val="20"/>
          <w:szCs w:val="20"/>
          <w:lang w:val="sk-SK"/>
        </w:rPr>
      </w:pPr>
      <w:r>
        <w:rPr>
          <w:rFonts w:eastAsiaTheme="majorEastAsia"/>
          <w:sz w:val="20"/>
          <w:szCs w:val="20"/>
          <w:lang w:val="sk-SK"/>
        </w:rPr>
        <w:br/>
      </w:r>
      <w:r w:rsidR="008E4934">
        <w:rPr>
          <w:rFonts w:eastAsiaTheme="majorEastAsia"/>
          <w:sz w:val="20"/>
          <w:szCs w:val="20"/>
          <w:lang w:val="sk-SK"/>
        </w:rPr>
        <w:t>Schéma 4</w:t>
      </w:r>
      <w:r w:rsidR="008E4934" w:rsidRPr="00682360">
        <w:rPr>
          <w:rFonts w:eastAsiaTheme="majorEastAsia"/>
          <w:sz w:val="20"/>
          <w:szCs w:val="20"/>
          <w:lang w:val="sk-SK"/>
        </w:rPr>
        <w:t xml:space="preserve">: </w:t>
      </w:r>
      <w:r w:rsidR="008E4934">
        <w:rPr>
          <w:rFonts w:eastAsiaTheme="majorEastAsia"/>
          <w:sz w:val="20"/>
          <w:szCs w:val="20"/>
          <w:lang w:val="sk-SK"/>
        </w:rPr>
        <w:t>Návrh datasetov v rámci novej dátovej platformy</w:t>
      </w:r>
    </w:p>
    <w:p w:rsidR="00640F21" w:rsidRDefault="00640F21" w:rsidP="00C517EC">
      <w:pPr>
        <w:rPr>
          <w:rFonts w:asciiTheme="minorHAnsi" w:eastAsiaTheme="majorEastAsia" w:hAnsiTheme="minorHAnsi"/>
        </w:rPr>
      </w:pPr>
    </w:p>
    <w:p w:rsidR="00640F21" w:rsidRDefault="00640F21" w:rsidP="00C517EC">
      <w:pPr>
        <w:rPr>
          <w:rFonts w:asciiTheme="minorHAnsi" w:eastAsiaTheme="majorEastAsia" w:hAnsiTheme="minorHAnsi"/>
        </w:rPr>
      </w:pPr>
    </w:p>
    <w:p w:rsidR="00C517EC" w:rsidRPr="008656AF" w:rsidRDefault="00C517EC" w:rsidP="00C517EC">
      <w:pPr>
        <w:rPr>
          <w:rFonts w:asciiTheme="minorHAnsi" w:eastAsiaTheme="majorEastAsia" w:hAnsiTheme="minorHAnsi"/>
        </w:rPr>
      </w:pPr>
      <w:r w:rsidRPr="008656AF">
        <w:rPr>
          <w:rFonts w:asciiTheme="minorHAnsi" w:eastAsiaTheme="majorEastAsia" w:hAnsiTheme="minorHAnsi"/>
        </w:rPr>
        <w:t>FINÁLNY STAV A DOPAD OPATRENIA</w:t>
      </w:r>
      <w:r w:rsidRPr="008656AF">
        <w:rPr>
          <w:rFonts w:asciiTheme="minorHAnsi" w:eastAsiaTheme="majorEastAsia" w:hAnsiTheme="minorHAnsi"/>
        </w:rPr>
        <w:tab/>
      </w:r>
    </w:p>
    <w:p w:rsidR="008E4934" w:rsidRPr="008656AF" w:rsidRDefault="008E4934" w:rsidP="00C517EC">
      <w:pPr>
        <w:rPr>
          <w:rFonts w:asciiTheme="minorHAnsi" w:eastAsiaTheme="majorEastAsia" w:hAnsiTheme="minorHAnsi"/>
        </w:rPr>
      </w:pPr>
    </w:p>
    <w:p w:rsidR="008E4934" w:rsidRPr="008656AF" w:rsidRDefault="00CE43EB" w:rsidP="008E4934">
      <w:pPr>
        <w:rPr>
          <w:rFonts w:asciiTheme="minorHAnsi" w:hAnsiTheme="minorHAnsi" w:cstheme="minorHAnsi"/>
          <w:u w:val="single"/>
        </w:rPr>
      </w:pPr>
      <w:r w:rsidRPr="008656AF">
        <w:rPr>
          <w:rFonts w:asciiTheme="minorHAnsi" w:hAnsiTheme="minorHAnsi"/>
          <w:color w:val="000000" w:themeColor="text1"/>
        </w:rPr>
        <w:t>Na základe vytvorenej dátovej platformy budú dostupné</w:t>
      </w:r>
      <w:r w:rsidR="008E4934" w:rsidRPr="008656AF">
        <w:rPr>
          <w:rFonts w:asciiTheme="minorHAnsi" w:hAnsiTheme="minorHAnsi"/>
          <w:color w:val="000000" w:themeColor="text1"/>
        </w:rPr>
        <w:t xml:space="preserve"> </w:t>
      </w:r>
      <w:r w:rsidRPr="008656AF">
        <w:rPr>
          <w:rFonts w:asciiTheme="minorHAnsi" w:hAnsiTheme="minorHAnsi"/>
          <w:color w:val="000000" w:themeColor="text1"/>
        </w:rPr>
        <w:t xml:space="preserve">presné </w:t>
      </w:r>
      <w:r w:rsidR="008E4934" w:rsidRPr="008656AF">
        <w:rPr>
          <w:rFonts w:asciiTheme="minorHAnsi" w:hAnsiTheme="minorHAnsi"/>
          <w:color w:val="000000" w:themeColor="text1"/>
        </w:rPr>
        <w:t>štatistic</w:t>
      </w:r>
      <w:r w:rsidRPr="008656AF">
        <w:rPr>
          <w:rFonts w:asciiTheme="minorHAnsi" w:hAnsiTheme="minorHAnsi"/>
          <w:color w:val="000000" w:themeColor="text1"/>
        </w:rPr>
        <w:t xml:space="preserve">ké údaje pre potreby plánovania </w:t>
      </w:r>
      <w:r w:rsidR="008E4934" w:rsidRPr="008656AF">
        <w:rPr>
          <w:rFonts w:asciiTheme="minorHAnsi" w:hAnsiTheme="minorHAnsi"/>
          <w:color w:val="000000" w:themeColor="text1"/>
        </w:rPr>
        <w:t>v sociálnej oblasti na jedn</w:t>
      </w:r>
      <w:r w:rsidRPr="008656AF">
        <w:rPr>
          <w:rFonts w:asciiTheme="minorHAnsi" w:hAnsiTheme="minorHAnsi"/>
          <w:color w:val="000000" w:themeColor="text1"/>
        </w:rPr>
        <w:t>om mieste a v prehľadnej forme.</w:t>
      </w:r>
      <w:r w:rsidR="008E4934" w:rsidRPr="008656AF">
        <w:rPr>
          <w:rFonts w:asciiTheme="minorHAnsi" w:hAnsiTheme="minorHAnsi"/>
          <w:color w:val="000000" w:themeColor="text1"/>
        </w:rPr>
        <w:t xml:space="preserve"> </w:t>
      </w:r>
      <w:r w:rsidRPr="008656AF">
        <w:rPr>
          <w:rFonts w:asciiTheme="minorHAnsi" w:hAnsiTheme="minorHAnsi"/>
          <w:color w:val="000000" w:themeColor="text1"/>
        </w:rPr>
        <w:t>Vytvorené analytické modely nad týmito údajmi prinesú nové vhľady.</w:t>
      </w:r>
      <w:r w:rsidR="008E4934" w:rsidRPr="008656AF">
        <w:rPr>
          <w:rFonts w:asciiTheme="minorHAnsi" w:hAnsiTheme="minorHAnsi"/>
          <w:color w:val="000000" w:themeColor="text1"/>
        </w:rPr>
        <w:br/>
      </w:r>
      <w:r w:rsidR="008E4934" w:rsidRPr="008656AF">
        <w:rPr>
          <w:rFonts w:asciiTheme="minorHAnsi" w:hAnsiTheme="minorHAnsi"/>
          <w:color w:val="000000" w:themeColor="text1"/>
        </w:rPr>
        <w:br/>
      </w:r>
      <w:r w:rsidRPr="008656AF">
        <w:rPr>
          <w:rFonts w:asciiTheme="minorHAnsi" w:hAnsiTheme="minorHAnsi"/>
          <w:color w:val="000000" w:themeColor="text1"/>
        </w:rPr>
        <w:t>Dôjde tým k </w:t>
      </w:r>
      <w:r w:rsidRPr="008656AF">
        <w:rPr>
          <w:rFonts w:asciiTheme="minorHAnsi" w:hAnsiTheme="minorHAnsi"/>
          <w:b/>
          <w:color w:val="000000" w:themeColor="text1"/>
        </w:rPr>
        <w:t>skvalitneniu procesu strategického plánovania a tvorby transparentných a informovaných rozhodnutí tak na miestnej, regionálnej, ako aj národnej úrovni.</w:t>
      </w:r>
      <w:r w:rsidR="008656AF" w:rsidRPr="008656AF">
        <w:rPr>
          <w:rFonts w:asciiTheme="minorHAnsi" w:hAnsiTheme="minorHAnsi"/>
          <w:b/>
          <w:color w:val="000000" w:themeColor="text1"/>
        </w:rPr>
        <w:t xml:space="preserve"> Výsledkom bude ponuka sociálnych služieb, ktoré budú uspokojovať dopyt občanov.</w:t>
      </w:r>
      <w:r w:rsidRPr="008656AF">
        <w:rPr>
          <w:rFonts w:asciiTheme="minorHAnsi" w:hAnsiTheme="minorHAnsi"/>
          <w:color w:val="000000" w:themeColor="text1"/>
        </w:rPr>
        <w:br/>
      </w:r>
      <w:r w:rsidRPr="008656AF">
        <w:rPr>
          <w:rFonts w:asciiTheme="minorHAnsi" w:hAnsiTheme="minorHAnsi"/>
          <w:color w:val="000000" w:themeColor="text1"/>
        </w:rPr>
        <w:br/>
        <w:t xml:space="preserve">V súvislosti s dátovou platformou dávame do pozornosti novú platformu „SeniorSiTy“ na webovom portáli </w:t>
      </w:r>
      <w:hyperlink r:id="rId26" w:history="1">
        <w:r w:rsidRPr="008656AF">
          <w:rPr>
            <w:rStyle w:val="Hypertextovprepojenie"/>
            <w:rFonts w:asciiTheme="minorHAnsi" w:hAnsiTheme="minorHAnsi"/>
          </w:rPr>
          <w:t>www.socialnypresov.sk</w:t>
        </w:r>
      </w:hyperlink>
      <w:r w:rsidRPr="008656AF">
        <w:rPr>
          <w:rFonts w:asciiTheme="minorHAnsi" w:hAnsiTheme="minorHAnsi"/>
          <w:color w:val="000000" w:themeColor="text1"/>
        </w:rPr>
        <w:t>. V rámci platformy sú vybrané údaje dostupné z verejných zdrojov na úrovni mesta zobrazené na mapovom podklade a v rámci Dátového modelu.</w:t>
      </w:r>
    </w:p>
    <w:p w:rsidR="008E4934" w:rsidRDefault="008E4934" w:rsidP="00C517EC">
      <w:pPr>
        <w:rPr>
          <w:rFonts w:asciiTheme="minorHAnsi" w:eastAsiaTheme="majorEastAsia" w:hAnsiTheme="minorHAnsi"/>
        </w:rPr>
      </w:pPr>
    </w:p>
    <w:p w:rsidR="00C517EC" w:rsidRDefault="00C517EC" w:rsidP="00C517EC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 xml:space="preserve">ODPORÚČANÝ </w:t>
      </w:r>
      <w:r w:rsidRPr="006B483B">
        <w:rPr>
          <w:rFonts w:asciiTheme="minorHAnsi" w:eastAsiaTheme="majorEastAsia" w:hAnsiTheme="minorHAnsi"/>
        </w:rPr>
        <w:t>TERMÍN REALIZÁCIE</w:t>
      </w:r>
    </w:p>
    <w:p w:rsidR="00164586" w:rsidRDefault="00164586" w:rsidP="00C517EC">
      <w:pPr>
        <w:rPr>
          <w:rFonts w:asciiTheme="minorHAnsi" w:eastAsiaTheme="majorEastAsia" w:hAnsiTheme="minorHAnsi"/>
        </w:rPr>
      </w:pPr>
    </w:p>
    <w:p w:rsidR="00164586" w:rsidRDefault="00164586" w:rsidP="003B4884">
      <w:pPr>
        <w:tabs>
          <w:tab w:val="left" w:pos="2320"/>
        </w:tabs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>December 2021</w:t>
      </w:r>
      <w:r w:rsidR="003B4884">
        <w:rPr>
          <w:rFonts w:asciiTheme="minorHAnsi" w:eastAsiaTheme="majorEastAsia" w:hAnsiTheme="minorHAnsi"/>
        </w:rPr>
        <w:tab/>
      </w:r>
    </w:p>
    <w:p w:rsidR="003B4884" w:rsidRDefault="003B4884" w:rsidP="003B4884">
      <w:pPr>
        <w:tabs>
          <w:tab w:val="left" w:pos="2320"/>
        </w:tabs>
        <w:rPr>
          <w:rFonts w:asciiTheme="minorHAnsi" w:eastAsiaTheme="majorEastAsia" w:hAnsiTheme="minorHAnsi"/>
        </w:rPr>
      </w:pPr>
    </w:p>
    <w:p w:rsidR="00640F21" w:rsidRDefault="003B4884" w:rsidP="003B4884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br/>
      </w:r>
    </w:p>
    <w:p w:rsidR="00640F21" w:rsidRDefault="00640F21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br w:type="page"/>
      </w:r>
    </w:p>
    <w:p w:rsidR="003B4884" w:rsidRDefault="003B4884" w:rsidP="00B319B0">
      <w:pPr>
        <w:tabs>
          <w:tab w:val="left" w:pos="1134"/>
        </w:tabs>
        <w:spacing w:line="259" w:lineRule="auto"/>
        <w:ind w:left="1134" w:hanging="1134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lastRenderedPageBreak/>
        <w:t xml:space="preserve">Návrh 4: </w:t>
      </w:r>
      <w:r w:rsidR="00876035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Zlepšiť </w:t>
      </w:r>
      <w:r w:rsidR="00D30F45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spoluprácu v oblasti deinštitucionalizácie sociálnych služieb a dlhodobej starostlivosti</w:t>
      </w:r>
    </w:p>
    <w:p w:rsidR="003B4884" w:rsidRPr="00B319B0" w:rsidRDefault="00B319B0" w:rsidP="003B4884">
      <w:pPr>
        <w:spacing w:after="160" w:line="259" w:lineRule="auto"/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</w:r>
      <w:r w:rsidR="003B4884" w:rsidRPr="00B319B0">
        <w:rPr>
          <w:rFonts w:asciiTheme="minorHAnsi" w:eastAsiaTheme="majorEastAsia" w:hAnsiTheme="minorHAnsi"/>
        </w:rPr>
        <w:t>IDENTIFIKOVANÉ ÚZKE MIESTO</w:t>
      </w:r>
    </w:p>
    <w:p w:rsidR="00074434" w:rsidRPr="00B319B0" w:rsidRDefault="00876035" w:rsidP="0018030E">
      <w:pPr>
        <w:rPr>
          <w:rStyle w:val="Siln"/>
          <w:rFonts w:asciiTheme="minorHAnsi" w:hAnsiTheme="minorHAnsi" w:cstheme="minorHAnsi"/>
          <w:b w:val="0"/>
        </w:rPr>
      </w:pPr>
      <w:r w:rsidRPr="00B319B0">
        <w:rPr>
          <w:rStyle w:val="Siln"/>
          <w:rFonts w:asciiTheme="minorHAnsi" w:hAnsiTheme="minorHAnsi" w:cstheme="minorHAnsi"/>
          <w:b w:val="0"/>
        </w:rPr>
        <w:t xml:space="preserve">Pandémia COVID-19 v jasnejších kontúrach poukázala na problém poskytovania sociálnych služieb vo veľkokapacitných zariadeniach a potrebu prechodu na komunitnú starostlivosť – nielen vo vzťahu k zvýšeniu kvality ich života, ale aj zdravia klientov týchto zariadení. </w:t>
      </w:r>
    </w:p>
    <w:p w:rsidR="00074434" w:rsidRPr="00B319B0" w:rsidRDefault="00074434" w:rsidP="0018030E">
      <w:pPr>
        <w:rPr>
          <w:rStyle w:val="Siln"/>
          <w:rFonts w:asciiTheme="minorHAnsi" w:hAnsiTheme="minorHAnsi" w:cstheme="minorHAnsi"/>
          <w:b w:val="0"/>
        </w:rPr>
      </w:pPr>
    </w:p>
    <w:p w:rsidR="00876035" w:rsidRPr="00B319B0" w:rsidRDefault="00876035" w:rsidP="0018030E">
      <w:pPr>
        <w:rPr>
          <w:rStyle w:val="Siln"/>
          <w:rFonts w:asciiTheme="minorHAnsi" w:hAnsiTheme="minorHAnsi" w:cstheme="minorHAnsi"/>
        </w:rPr>
      </w:pPr>
      <w:r w:rsidRPr="00B319B0">
        <w:rPr>
          <w:rStyle w:val="Siln"/>
          <w:rFonts w:asciiTheme="minorHAnsi" w:hAnsiTheme="minorHAnsi" w:cstheme="minorHAnsi"/>
          <w:b w:val="0"/>
        </w:rPr>
        <w:t xml:space="preserve">V súčasnosti </w:t>
      </w:r>
      <w:r w:rsidR="00E41314" w:rsidRPr="00B319B0">
        <w:rPr>
          <w:rStyle w:val="Siln"/>
          <w:rFonts w:asciiTheme="minorHAnsi" w:hAnsiTheme="minorHAnsi" w:cstheme="minorHAnsi"/>
          <w:b w:val="0"/>
        </w:rPr>
        <w:t xml:space="preserve">Implementačná agentúra MPSVaR realizuje </w:t>
      </w:r>
      <w:r w:rsidRPr="00B319B0">
        <w:rPr>
          <w:rStyle w:val="Siln"/>
          <w:rFonts w:asciiTheme="minorHAnsi" w:hAnsiTheme="minorHAnsi" w:cstheme="minorHAnsi"/>
          <w:b w:val="0"/>
        </w:rPr>
        <w:t xml:space="preserve">Národný projekt </w:t>
      </w:r>
      <w:r w:rsidR="0047678B" w:rsidRPr="00B319B0">
        <w:rPr>
          <w:rStyle w:val="Siln"/>
          <w:rFonts w:asciiTheme="minorHAnsi" w:hAnsiTheme="minorHAnsi" w:cstheme="minorHAnsi"/>
          <w:b w:val="0"/>
        </w:rPr>
        <w:t xml:space="preserve">Deinštitucionalizácia </w:t>
      </w:r>
      <w:r w:rsidRPr="00B319B0">
        <w:rPr>
          <w:rStyle w:val="Siln"/>
          <w:rFonts w:asciiTheme="minorHAnsi" w:hAnsiTheme="minorHAnsi" w:cstheme="minorHAnsi"/>
          <w:b w:val="0"/>
        </w:rPr>
        <w:t xml:space="preserve">zariadení sociálnych služieb – Podpora transformačných tímov. Do projektu by sa postupne v 4. cykloch malo zapojiť 96 zariadení sociálnych služieb po celom Slovensku. Tento </w:t>
      </w:r>
      <w:r w:rsidRPr="00B319B0">
        <w:rPr>
          <w:rStyle w:val="Siln"/>
          <w:rFonts w:asciiTheme="minorHAnsi" w:hAnsiTheme="minorHAnsi" w:cstheme="minorHAnsi"/>
        </w:rPr>
        <w:t xml:space="preserve">počet </w:t>
      </w:r>
      <w:r w:rsidR="00E41314" w:rsidRPr="00B319B0">
        <w:rPr>
          <w:rStyle w:val="Siln"/>
          <w:rFonts w:asciiTheme="minorHAnsi" w:hAnsiTheme="minorHAnsi" w:cstheme="minorHAnsi"/>
        </w:rPr>
        <w:t>však predstavuje iba zlomok počtu všetkých zariadení poskytujúcich sociálne služby pobytovou formou.</w:t>
      </w:r>
    </w:p>
    <w:p w:rsidR="00E41314" w:rsidRPr="00B319B0" w:rsidRDefault="00E41314" w:rsidP="0018030E">
      <w:pPr>
        <w:rPr>
          <w:rStyle w:val="Siln"/>
          <w:rFonts w:asciiTheme="minorHAnsi" w:hAnsiTheme="minorHAnsi" w:cstheme="minorHAnsi"/>
          <w:b w:val="0"/>
        </w:rPr>
      </w:pPr>
    </w:p>
    <w:p w:rsidR="00E41314" w:rsidRPr="00B319B0" w:rsidRDefault="00E41314" w:rsidP="0018030E">
      <w:pPr>
        <w:rPr>
          <w:rStyle w:val="Siln"/>
          <w:rFonts w:asciiTheme="minorHAnsi" w:hAnsiTheme="minorHAnsi" w:cstheme="minorHAnsi"/>
        </w:rPr>
      </w:pPr>
      <w:r w:rsidRPr="00B319B0">
        <w:rPr>
          <w:rStyle w:val="Siln"/>
          <w:rFonts w:asciiTheme="minorHAnsi" w:hAnsiTheme="minorHAnsi" w:cstheme="minorHAnsi"/>
          <w:b w:val="0"/>
        </w:rPr>
        <w:t>Popri procese deinštitucionalizácie sa v kompetencii Ministerstva zdravotníctva SR realizujú projekty centier integrovanej zdravotnej starostlivosti</w:t>
      </w:r>
      <w:r w:rsidR="0047678B" w:rsidRPr="00B319B0">
        <w:rPr>
          <w:rStyle w:val="Siln"/>
          <w:rFonts w:asciiTheme="minorHAnsi" w:hAnsiTheme="minorHAnsi" w:cstheme="minorHAnsi"/>
          <w:b w:val="0"/>
        </w:rPr>
        <w:t xml:space="preserve"> (CIZS)</w:t>
      </w:r>
      <w:r w:rsidRPr="00B319B0">
        <w:rPr>
          <w:rStyle w:val="Siln"/>
          <w:rFonts w:asciiTheme="minorHAnsi" w:hAnsiTheme="minorHAnsi" w:cstheme="minorHAnsi"/>
          <w:b w:val="0"/>
        </w:rPr>
        <w:t>, ktorých súčasťou budú aj niektoré sociálne služby.</w:t>
      </w:r>
      <w:r w:rsidR="0047678B" w:rsidRPr="00B319B0">
        <w:rPr>
          <w:rStyle w:val="Siln"/>
          <w:rFonts w:asciiTheme="minorHAnsi" w:hAnsiTheme="minorHAnsi" w:cstheme="minorHAnsi"/>
          <w:b w:val="0"/>
        </w:rPr>
        <w:t xml:space="preserve"> Tak v prípade procesu deinštitucionalizácie sociálnych služieb, ako aj vzniku CIZS chýba užšia spolupráca, aby bola zabezpečená dostupnosť všetkých potrebných zdravotných a sociálnych služieb pre občanov, </w:t>
      </w:r>
      <w:proofErr w:type="spellStart"/>
      <w:r w:rsidR="0047678B" w:rsidRPr="00B319B0">
        <w:rPr>
          <w:rStyle w:val="Siln"/>
          <w:rFonts w:asciiTheme="minorHAnsi" w:hAnsiTheme="minorHAnsi" w:cstheme="minorHAnsi"/>
          <w:b w:val="0"/>
        </w:rPr>
        <w:t>tj</w:t>
      </w:r>
      <w:proofErr w:type="spellEnd"/>
      <w:r w:rsidR="0047678B" w:rsidRPr="00B319B0">
        <w:rPr>
          <w:rStyle w:val="Siln"/>
          <w:rFonts w:asciiTheme="minorHAnsi" w:hAnsiTheme="minorHAnsi" w:cstheme="minorHAnsi"/>
          <w:b w:val="0"/>
        </w:rPr>
        <w:t xml:space="preserve">. </w:t>
      </w:r>
      <w:r w:rsidR="0047678B" w:rsidRPr="00B319B0">
        <w:rPr>
          <w:rStyle w:val="Siln"/>
          <w:rFonts w:asciiTheme="minorHAnsi" w:hAnsiTheme="minorHAnsi" w:cstheme="minorHAnsi"/>
        </w:rPr>
        <w:t>chýba synergia (siete) zdravotnej a sociálnej starostlivosti.</w:t>
      </w:r>
    </w:p>
    <w:p w:rsidR="0047678B" w:rsidRPr="00B319B0" w:rsidRDefault="0047678B" w:rsidP="0018030E">
      <w:pPr>
        <w:rPr>
          <w:rStyle w:val="Siln"/>
          <w:rFonts w:asciiTheme="minorHAnsi" w:hAnsiTheme="minorHAnsi" w:cstheme="minorHAnsi"/>
        </w:rPr>
      </w:pPr>
    </w:p>
    <w:p w:rsidR="0018030E" w:rsidRPr="00B319B0" w:rsidRDefault="0047678B" w:rsidP="0018030E">
      <w:pPr>
        <w:rPr>
          <w:rStyle w:val="Siln"/>
          <w:rFonts w:asciiTheme="minorHAnsi" w:hAnsiTheme="minorHAnsi" w:cstheme="minorHAnsi"/>
          <w:b w:val="0"/>
        </w:rPr>
      </w:pPr>
      <w:r w:rsidRPr="00B319B0">
        <w:rPr>
          <w:rStyle w:val="Siln"/>
          <w:rFonts w:asciiTheme="minorHAnsi" w:hAnsiTheme="minorHAnsi" w:cstheme="minorHAnsi"/>
          <w:b w:val="0"/>
        </w:rPr>
        <w:t xml:space="preserve">Súvisiacim problémom sú aj </w:t>
      </w:r>
      <w:r w:rsidRPr="00B319B0">
        <w:rPr>
          <w:rStyle w:val="Siln"/>
          <w:rFonts w:asciiTheme="minorHAnsi" w:hAnsiTheme="minorHAnsi" w:cstheme="minorHAnsi"/>
        </w:rPr>
        <w:t>nevyjasnené kompetencie pri dohľade</w:t>
      </w:r>
      <w:r w:rsidR="0018030E" w:rsidRPr="00B319B0">
        <w:rPr>
          <w:rStyle w:val="Siln"/>
          <w:rFonts w:asciiTheme="minorHAnsi" w:hAnsiTheme="minorHAnsi" w:cstheme="minorHAnsi"/>
        </w:rPr>
        <w:t xml:space="preserve"> </w:t>
      </w:r>
      <w:r w:rsidRPr="00B319B0">
        <w:rPr>
          <w:rStyle w:val="Siln"/>
          <w:rFonts w:asciiTheme="minorHAnsi" w:hAnsiTheme="minorHAnsi" w:cstheme="minorHAnsi"/>
        </w:rPr>
        <w:t>nad poskytovaním</w:t>
      </w:r>
      <w:r w:rsidR="0018030E" w:rsidRPr="00B319B0">
        <w:rPr>
          <w:rStyle w:val="Siln"/>
          <w:rFonts w:asciiTheme="minorHAnsi" w:hAnsiTheme="minorHAnsi" w:cstheme="minorHAnsi"/>
        </w:rPr>
        <w:t xml:space="preserve"> zdravotníckej a sociálnej starostlivosti</w:t>
      </w:r>
      <w:r w:rsidR="0018030E" w:rsidRPr="00B319B0">
        <w:rPr>
          <w:rStyle w:val="Siln"/>
          <w:rFonts w:asciiTheme="minorHAnsi" w:hAnsiTheme="minorHAnsi" w:cstheme="minorHAnsi"/>
          <w:b w:val="0"/>
        </w:rPr>
        <w:t xml:space="preserve"> </w:t>
      </w:r>
      <w:r w:rsidRPr="00B319B0">
        <w:rPr>
          <w:rStyle w:val="Siln"/>
          <w:rFonts w:asciiTheme="minorHAnsi" w:hAnsiTheme="minorHAnsi" w:cstheme="minorHAnsi"/>
          <w:b w:val="0"/>
        </w:rPr>
        <w:t>tak v zdravotníckych zariadeniach, ako aj</w:t>
      </w:r>
      <w:r w:rsidR="0018030E" w:rsidRPr="00B319B0">
        <w:rPr>
          <w:rStyle w:val="Siln"/>
          <w:rFonts w:asciiTheme="minorHAnsi" w:hAnsiTheme="minorHAnsi" w:cstheme="minorHAnsi"/>
          <w:b w:val="0"/>
        </w:rPr>
        <w:t xml:space="preserve"> </w:t>
      </w:r>
      <w:r w:rsidRPr="00B319B0">
        <w:rPr>
          <w:rStyle w:val="Siln"/>
          <w:rFonts w:asciiTheme="minorHAnsi" w:hAnsiTheme="minorHAnsi" w:cstheme="minorHAnsi"/>
          <w:b w:val="0"/>
        </w:rPr>
        <w:t>zariadeniach sociálnych služieb. Príkladom je kauza falošných zdravotníkov úradujúcich v domove sociálnych služieb Iris.</w:t>
      </w:r>
    </w:p>
    <w:p w:rsidR="0018030E" w:rsidRPr="00B319B0" w:rsidRDefault="0018030E" w:rsidP="0018030E">
      <w:pPr>
        <w:rPr>
          <w:rStyle w:val="Siln"/>
          <w:rFonts w:asciiTheme="minorHAnsi" w:hAnsiTheme="minorHAnsi" w:cstheme="minorHAnsi"/>
          <w:b w:val="0"/>
        </w:rPr>
      </w:pPr>
    </w:p>
    <w:p w:rsidR="0018030E" w:rsidRPr="00B319B0" w:rsidRDefault="0047678B" w:rsidP="0018030E">
      <w:pPr>
        <w:rPr>
          <w:rFonts w:asciiTheme="minorHAnsi" w:hAnsiTheme="minorHAnsi"/>
        </w:rPr>
      </w:pPr>
      <w:r w:rsidRPr="00B319B0">
        <w:rPr>
          <w:rFonts w:asciiTheme="minorHAnsi" w:hAnsiTheme="minorHAnsi"/>
        </w:rPr>
        <w:t xml:space="preserve">V poslednom rade chceme poukázať aj na </w:t>
      </w:r>
      <w:r w:rsidRPr="00B319B0">
        <w:rPr>
          <w:rFonts w:asciiTheme="minorHAnsi" w:hAnsiTheme="minorHAnsi"/>
          <w:b/>
        </w:rPr>
        <w:t>c</w:t>
      </w:r>
      <w:r w:rsidR="0018030E" w:rsidRPr="00B319B0">
        <w:rPr>
          <w:rFonts w:asciiTheme="minorHAnsi" w:hAnsiTheme="minorHAnsi"/>
          <w:b/>
        </w:rPr>
        <w:t>hýbajúce zázemie pre zavádzanie inovatívnych technologických, ako aj netechnologi-ckých riešení</w:t>
      </w:r>
      <w:r w:rsidR="0018030E" w:rsidRPr="00B319B0">
        <w:rPr>
          <w:rFonts w:asciiTheme="minorHAnsi" w:hAnsiTheme="minorHAnsi"/>
        </w:rPr>
        <w:t xml:space="preserve"> </w:t>
      </w:r>
      <w:r w:rsidR="0018030E" w:rsidRPr="00B319B0">
        <w:rPr>
          <w:rFonts w:asciiTheme="minorHAnsi" w:hAnsiTheme="minorHAnsi"/>
          <w:b/>
        </w:rPr>
        <w:t>do praxe sociálnej a zdravotnej starostlivosti</w:t>
      </w:r>
      <w:r w:rsidR="00251157" w:rsidRPr="00B319B0">
        <w:rPr>
          <w:rFonts w:asciiTheme="minorHAnsi" w:hAnsiTheme="minorHAnsi"/>
        </w:rPr>
        <w:t xml:space="preserve"> s cieľom rozvoja komunitných služieb</w:t>
      </w:r>
      <w:r w:rsidR="001469E4" w:rsidRPr="00B319B0">
        <w:rPr>
          <w:rFonts w:asciiTheme="minorHAnsi" w:hAnsiTheme="minorHAnsi"/>
        </w:rPr>
        <w:t>.</w:t>
      </w:r>
    </w:p>
    <w:p w:rsidR="0018030E" w:rsidRPr="00B319B0" w:rsidRDefault="0018030E" w:rsidP="0018030E">
      <w:pPr>
        <w:rPr>
          <w:rStyle w:val="Siln"/>
          <w:rFonts w:asciiTheme="minorHAnsi" w:hAnsiTheme="minorHAnsi" w:cstheme="minorHAnsi"/>
          <w:b w:val="0"/>
        </w:rPr>
      </w:pPr>
    </w:p>
    <w:p w:rsidR="003B4884" w:rsidRPr="00B319B0" w:rsidRDefault="003B4884" w:rsidP="003B4884">
      <w:pPr>
        <w:pStyle w:val="Bezriadkovania"/>
        <w:rPr>
          <w:rFonts w:eastAsiaTheme="majorEastAsia"/>
          <w:sz w:val="24"/>
          <w:szCs w:val="24"/>
        </w:rPr>
      </w:pPr>
      <w:r w:rsidRPr="00B319B0">
        <w:rPr>
          <w:rFonts w:eastAsiaTheme="majorEastAsia"/>
          <w:sz w:val="24"/>
          <w:szCs w:val="24"/>
        </w:rPr>
        <w:t>CIEĽ OPATRENIA</w:t>
      </w:r>
      <w:r w:rsidRPr="00B319B0">
        <w:rPr>
          <w:rFonts w:eastAsiaTheme="majorEastAsia"/>
          <w:sz w:val="24"/>
          <w:szCs w:val="24"/>
        </w:rPr>
        <w:tab/>
      </w:r>
    </w:p>
    <w:p w:rsidR="001469E4" w:rsidRPr="00B319B0" w:rsidRDefault="001469E4" w:rsidP="003B4884">
      <w:pPr>
        <w:pStyle w:val="Bezriadkovania"/>
        <w:rPr>
          <w:color w:val="000000"/>
          <w:sz w:val="24"/>
          <w:szCs w:val="24"/>
        </w:rPr>
      </w:pPr>
    </w:p>
    <w:p w:rsidR="0018030E" w:rsidRPr="00B319B0" w:rsidRDefault="001469E4" w:rsidP="003B4884">
      <w:pPr>
        <w:pStyle w:val="Bezriadkovania"/>
        <w:rPr>
          <w:color w:val="000000"/>
          <w:sz w:val="24"/>
          <w:szCs w:val="24"/>
          <w:lang w:val="sk-SK"/>
        </w:rPr>
      </w:pPr>
      <w:r w:rsidRPr="00B319B0">
        <w:rPr>
          <w:color w:val="000000"/>
          <w:sz w:val="24"/>
          <w:szCs w:val="24"/>
          <w:lang w:val="sk-SK"/>
        </w:rPr>
        <w:t>Posilniť koordináciu a skutočnú spoluprácu v procese deinštitucionalizácie sociálnych služieb, poskytovania integrovanej sociálnej a zdravotnej starostlivosti a zavádzania inovácií.</w:t>
      </w:r>
    </w:p>
    <w:p w:rsidR="0018030E" w:rsidRPr="00B319B0" w:rsidRDefault="0018030E" w:rsidP="003B4884">
      <w:pPr>
        <w:pStyle w:val="Bezriadkovania"/>
        <w:rPr>
          <w:rFonts w:eastAsiaTheme="majorEastAsia"/>
          <w:sz w:val="24"/>
          <w:szCs w:val="24"/>
        </w:rPr>
      </w:pPr>
    </w:p>
    <w:p w:rsidR="003B4884" w:rsidRPr="00B319B0" w:rsidRDefault="003B4884" w:rsidP="003B4884">
      <w:pPr>
        <w:pStyle w:val="Bezriadkovania"/>
        <w:rPr>
          <w:rFonts w:eastAsiaTheme="majorEastAsia"/>
          <w:sz w:val="24"/>
          <w:szCs w:val="24"/>
        </w:rPr>
      </w:pPr>
      <w:r w:rsidRPr="00B319B0">
        <w:rPr>
          <w:rFonts w:eastAsiaTheme="majorEastAsia"/>
          <w:sz w:val="24"/>
          <w:szCs w:val="24"/>
        </w:rPr>
        <w:t>SPÔSOB REALIZÁCIE OPATRENIA</w:t>
      </w:r>
    </w:p>
    <w:p w:rsidR="0018030E" w:rsidRPr="00B319B0" w:rsidRDefault="0018030E" w:rsidP="003B4884">
      <w:pPr>
        <w:pStyle w:val="Bezriadkovania"/>
        <w:rPr>
          <w:rFonts w:eastAsiaTheme="majorEastAsia"/>
          <w:sz w:val="24"/>
          <w:szCs w:val="24"/>
        </w:rPr>
      </w:pPr>
    </w:p>
    <w:p w:rsidR="005D1144" w:rsidRPr="00B319B0" w:rsidRDefault="005D1144" w:rsidP="0018030E">
      <w:pPr>
        <w:rPr>
          <w:rFonts w:asciiTheme="minorHAnsi" w:hAnsiTheme="minorHAnsi"/>
        </w:rPr>
      </w:pPr>
      <w:r w:rsidRPr="00B319B0">
        <w:rPr>
          <w:rFonts w:asciiTheme="minorHAnsi" w:hAnsiTheme="minorHAnsi"/>
        </w:rPr>
        <w:t xml:space="preserve">Cieľ opatrenia odporúčame dosiahnuť </w:t>
      </w:r>
      <w:r w:rsidRPr="00B319B0">
        <w:rPr>
          <w:rFonts w:asciiTheme="minorHAnsi" w:hAnsiTheme="minorHAnsi"/>
          <w:u w:val="single"/>
        </w:rPr>
        <w:t xml:space="preserve">vytvorením </w:t>
      </w:r>
      <w:r w:rsidR="008E3747" w:rsidRPr="00B319B0">
        <w:rPr>
          <w:rFonts w:asciiTheme="minorHAnsi" w:hAnsiTheme="minorHAnsi"/>
          <w:u w:val="single"/>
        </w:rPr>
        <w:t>regionálnych koordinačných skupín</w:t>
      </w:r>
      <w:r w:rsidRPr="00B319B0">
        <w:rPr>
          <w:rFonts w:asciiTheme="minorHAnsi" w:hAnsiTheme="minorHAnsi"/>
        </w:rPr>
        <w:t xml:space="preserve">, ktorú budú tvoriť pre vec </w:t>
      </w:r>
      <w:r w:rsidR="00074434" w:rsidRPr="00B319B0">
        <w:rPr>
          <w:rFonts w:asciiTheme="minorHAnsi" w:hAnsiTheme="minorHAnsi"/>
        </w:rPr>
        <w:t xml:space="preserve">zanietení, kompetentní </w:t>
      </w:r>
      <w:r w:rsidRPr="00B319B0">
        <w:rPr>
          <w:rFonts w:asciiTheme="minorHAnsi" w:hAnsiTheme="minorHAnsi"/>
        </w:rPr>
        <w:t>pracovníci minimálne nasledujúcich inštitúcii:</w:t>
      </w:r>
    </w:p>
    <w:p w:rsidR="008E3747" w:rsidRPr="00B319B0" w:rsidRDefault="008E3747" w:rsidP="0018030E">
      <w:pPr>
        <w:rPr>
          <w:rFonts w:asciiTheme="minorHAnsi" w:hAnsiTheme="minorHAnsi"/>
        </w:rPr>
      </w:pPr>
    </w:p>
    <w:p w:rsidR="00074434" w:rsidRPr="00B319B0" w:rsidRDefault="00074434" w:rsidP="0018030E">
      <w:pPr>
        <w:rPr>
          <w:rFonts w:asciiTheme="minorHAnsi" w:hAnsiTheme="minorHAnsi"/>
        </w:rPr>
      </w:pPr>
    </w:p>
    <w:p w:rsidR="00074434" w:rsidRPr="00B319B0" w:rsidRDefault="00074434" w:rsidP="0018030E">
      <w:pPr>
        <w:rPr>
          <w:rFonts w:asciiTheme="minorHAnsi" w:hAnsiTheme="minorHAnsi"/>
        </w:rPr>
      </w:pPr>
    </w:p>
    <w:p w:rsidR="00074434" w:rsidRPr="00B319B0" w:rsidRDefault="00074434" w:rsidP="0018030E">
      <w:pPr>
        <w:rPr>
          <w:rFonts w:asciiTheme="minorHAnsi" w:hAnsiTheme="minorHAnsi"/>
        </w:rPr>
      </w:pPr>
    </w:p>
    <w:p w:rsidR="00074434" w:rsidRPr="00B319B0" w:rsidRDefault="00074434" w:rsidP="0018030E">
      <w:pPr>
        <w:rPr>
          <w:rFonts w:asciiTheme="minorHAnsi" w:hAnsiTheme="minorHAnsi"/>
        </w:rPr>
      </w:pPr>
    </w:p>
    <w:p w:rsidR="00074434" w:rsidRPr="00B319B0" w:rsidRDefault="00074434" w:rsidP="0018030E">
      <w:pPr>
        <w:rPr>
          <w:rFonts w:asciiTheme="minorHAnsi" w:hAnsiTheme="minorHAnsi"/>
        </w:rPr>
      </w:pPr>
    </w:p>
    <w:p w:rsidR="00074434" w:rsidRPr="00B319B0" w:rsidRDefault="00074434" w:rsidP="0018030E">
      <w:pPr>
        <w:rPr>
          <w:rFonts w:asciiTheme="minorHAnsi" w:hAnsiTheme="minorHAnsi"/>
        </w:rPr>
      </w:pPr>
    </w:p>
    <w:p w:rsidR="008E3747" w:rsidRPr="00B319B0" w:rsidRDefault="00B319B0" w:rsidP="0018030E">
      <w:pPr>
        <w:rPr>
          <w:rFonts w:asciiTheme="minorHAnsi" w:hAnsiTheme="minorHAnsi"/>
        </w:rPr>
      </w:pPr>
      <w:r w:rsidRPr="00B319B0">
        <w:rPr>
          <w:rFonts w:asciiTheme="minorHAnsi" w:hAnsiTheme="minorHAnsi"/>
          <w:noProof/>
          <w:lang w:eastAsia="sk-SK"/>
        </w:rPr>
        <w:drawing>
          <wp:inline distT="0" distB="0" distL="0" distR="0" wp14:anchorId="2DD77F2C" wp14:editId="3F367701">
            <wp:extent cx="5724525" cy="2597150"/>
            <wp:effectExtent l="0" t="0" r="0" b="0"/>
            <wp:docPr id="273" name="Obrázok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434" w:rsidRPr="00B319B0" w:rsidRDefault="00074434" w:rsidP="00074434">
      <w:pPr>
        <w:pStyle w:val="Bezriadkovania"/>
        <w:jc w:val="center"/>
        <w:rPr>
          <w:rFonts w:eastAsiaTheme="majorEastAsia"/>
          <w:sz w:val="20"/>
          <w:szCs w:val="20"/>
          <w:lang w:val="sk-SK"/>
        </w:rPr>
      </w:pPr>
      <w:r w:rsidRPr="00B319B0">
        <w:rPr>
          <w:rFonts w:eastAsiaTheme="majorEastAsia"/>
          <w:sz w:val="20"/>
          <w:szCs w:val="20"/>
          <w:lang w:val="sk-SK"/>
        </w:rPr>
        <w:t>Schéma 5: Regionálne koordinačné skupiny pre proces deinštitucionalizácie a integrovanú starostlivosť</w:t>
      </w:r>
    </w:p>
    <w:p w:rsidR="005D1144" w:rsidRPr="00B319B0" w:rsidRDefault="005D1144" w:rsidP="0018030E">
      <w:pPr>
        <w:rPr>
          <w:rFonts w:asciiTheme="minorHAnsi" w:hAnsiTheme="minorHAnsi"/>
        </w:rPr>
      </w:pPr>
    </w:p>
    <w:p w:rsidR="0018030E" w:rsidRPr="00B319B0" w:rsidRDefault="00074434" w:rsidP="0018030E">
      <w:pPr>
        <w:rPr>
          <w:rFonts w:asciiTheme="minorHAnsi" w:hAnsiTheme="minorHAnsi"/>
          <w:color w:val="000000"/>
        </w:rPr>
      </w:pPr>
      <w:r w:rsidRPr="00B319B0">
        <w:rPr>
          <w:rFonts w:asciiTheme="minorHAnsi" w:hAnsiTheme="minorHAnsi"/>
          <w:color w:val="000000"/>
        </w:rPr>
        <w:t>Pre zabezpečenie úspešnej deinštitucionalizácie a</w:t>
      </w:r>
      <w:r w:rsidR="00717290">
        <w:rPr>
          <w:rFonts w:asciiTheme="minorHAnsi" w:hAnsiTheme="minorHAnsi"/>
          <w:color w:val="000000"/>
        </w:rPr>
        <w:t> </w:t>
      </w:r>
      <w:r w:rsidRPr="00B319B0">
        <w:rPr>
          <w:rFonts w:asciiTheme="minorHAnsi" w:hAnsiTheme="minorHAnsi"/>
          <w:color w:val="000000"/>
        </w:rPr>
        <w:t>integrovanej</w:t>
      </w:r>
      <w:r w:rsidR="00717290">
        <w:rPr>
          <w:rFonts w:asciiTheme="minorHAnsi" w:hAnsiTheme="minorHAnsi"/>
          <w:color w:val="000000"/>
        </w:rPr>
        <w:t xml:space="preserve"> (dlhodobej)</w:t>
      </w:r>
      <w:r w:rsidRPr="00B319B0">
        <w:rPr>
          <w:rFonts w:asciiTheme="minorHAnsi" w:hAnsiTheme="minorHAnsi"/>
          <w:color w:val="000000"/>
        </w:rPr>
        <w:t xml:space="preserve"> starostlivosti je nevyhnutná spolupráca orgánov, ktoré zabezpečujú rôznu, avšak vzájomne súvisiacu agendu. Napríklad Úrady práce sociálnych vecí a rodiny majú prehľad o osobách ZŤP a ich potrebách, o vývoji ich počtu, o fungujúcich chránených dielňach a pracoviskách. Obce a samosprávne kraje dokážu využiť svoje kompetencie pri transformácii veľkokapacitných zariadení sociálnych služieb na komunitné</w:t>
      </w:r>
      <w:r w:rsidR="00B319B0" w:rsidRPr="00B319B0">
        <w:rPr>
          <w:rFonts w:asciiTheme="minorHAnsi" w:hAnsiTheme="minorHAnsi"/>
          <w:color w:val="000000"/>
        </w:rPr>
        <w:t>, resp. rozvoji potrebných doplnkových služieb, ktoré môžu zabezpečiť aj mimovládne organizácie pôsobiace v konkrétnom regióne.</w:t>
      </w:r>
      <w:r w:rsidR="00717290">
        <w:rPr>
          <w:rFonts w:asciiTheme="minorHAnsi" w:hAnsiTheme="minorHAnsi"/>
          <w:color w:val="000000"/>
        </w:rPr>
        <w:t xml:space="preserve"> </w:t>
      </w:r>
    </w:p>
    <w:p w:rsidR="0018030E" w:rsidRPr="00B319B0" w:rsidRDefault="00B319B0" w:rsidP="0018030E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/>
      </w:r>
      <w:r w:rsidRPr="00B319B0">
        <w:rPr>
          <w:rFonts w:asciiTheme="minorHAnsi" w:hAnsiTheme="minorHAnsi" w:cs="Arial"/>
        </w:rPr>
        <w:t xml:space="preserve">Ďalším návrhom je </w:t>
      </w:r>
      <w:r w:rsidRPr="00B319B0">
        <w:rPr>
          <w:rFonts w:asciiTheme="minorHAnsi" w:hAnsiTheme="minorHAnsi" w:cs="Arial"/>
          <w:u w:val="single"/>
        </w:rPr>
        <w:t>vyčlenenie</w:t>
      </w:r>
      <w:r w:rsidR="0018030E" w:rsidRPr="00B319B0">
        <w:rPr>
          <w:rFonts w:asciiTheme="minorHAnsi" w:hAnsiTheme="minorHAnsi" w:cs="Arial"/>
          <w:u w:val="single"/>
        </w:rPr>
        <w:t xml:space="preserve"> personálnych kapacít </w:t>
      </w:r>
      <w:r w:rsidRPr="00B319B0">
        <w:rPr>
          <w:rFonts w:asciiTheme="minorHAnsi" w:hAnsiTheme="minorHAnsi" w:cs="Arial"/>
          <w:u w:val="single"/>
        </w:rPr>
        <w:t>na MPSVaR, napríklad v rámci Inštitútu sociálnej politiky</w:t>
      </w:r>
      <w:r w:rsidR="0018030E" w:rsidRPr="00B319B0">
        <w:rPr>
          <w:rFonts w:asciiTheme="minorHAnsi" w:hAnsiTheme="minorHAnsi" w:cs="Arial"/>
        </w:rPr>
        <w:t>, ktorých, činnosť bude zameraná na:</w:t>
      </w:r>
    </w:p>
    <w:p w:rsidR="0018030E" w:rsidRPr="00B319B0" w:rsidRDefault="0018030E" w:rsidP="0018030E">
      <w:pPr>
        <w:rPr>
          <w:rFonts w:asciiTheme="minorHAnsi" w:hAnsiTheme="minorHAnsi" w:cs="Arial"/>
        </w:rPr>
      </w:pPr>
    </w:p>
    <w:p w:rsidR="0018030E" w:rsidRPr="00B319B0" w:rsidRDefault="0018030E" w:rsidP="0018030E">
      <w:pPr>
        <w:widowControl w:val="0"/>
        <w:numPr>
          <w:ilvl w:val="0"/>
          <w:numId w:val="14"/>
        </w:numPr>
        <w:suppressAutoHyphens/>
        <w:rPr>
          <w:rFonts w:asciiTheme="minorHAnsi" w:hAnsiTheme="minorHAnsi"/>
        </w:rPr>
      </w:pPr>
      <w:r w:rsidRPr="00B319B0">
        <w:rPr>
          <w:rFonts w:asciiTheme="minorHAnsi" w:hAnsiTheme="minorHAnsi"/>
        </w:rPr>
        <w:t xml:space="preserve">systematický monitoring dostupných inovatívnych </w:t>
      </w:r>
      <w:r w:rsidR="00B319B0" w:rsidRPr="00B319B0">
        <w:rPr>
          <w:rFonts w:asciiTheme="minorHAnsi" w:hAnsiTheme="minorHAnsi"/>
        </w:rPr>
        <w:t>riešení v sociálnej, resp. integrovanej starostlivosti</w:t>
      </w:r>
      <w:r w:rsidRPr="00B319B0">
        <w:rPr>
          <w:rFonts w:asciiTheme="minorHAnsi" w:hAnsiTheme="minorHAnsi"/>
        </w:rPr>
        <w:t>,</w:t>
      </w:r>
      <w:r w:rsidR="00B319B0" w:rsidRPr="00B319B0">
        <w:rPr>
          <w:rFonts w:asciiTheme="minorHAnsi" w:hAnsiTheme="minorHAnsi"/>
        </w:rPr>
        <w:br/>
      </w:r>
    </w:p>
    <w:p w:rsidR="0018030E" w:rsidRPr="00B319B0" w:rsidRDefault="0018030E" w:rsidP="0018030E">
      <w:pPr>
        <w:widowControl w:val="0"/>
        <w:numPr>
          <w:ilvl w:val="0"/>
          <w:numId w:val="14"/>
        </w:numPr>
        <w:suppressAutoHyphens/>
        <w:rPr>
          <w:rFonts w:asciiTheme="minorHAnsi" w:hAnsiTheme="minorHAnsi"/>
        </w:rPr>
      </w:pPr>
      <w:r w:rsidRPr="00B319B0">
        <w:rPr>
          <w:rFonts w:asciiTheme="minorHAnsi" w:hAnsiTheme="minorHAnsi"/>
        </w:rPr>
        <w:t>zber dôkazov (napr. vo forme</w:t>
      </w:r>
      <w:r w:rsidR="00B319B0" w:rsidRPr="00B319B0">
        <w:rPr>
          <w:rFonts w:asciiTheme="minorHAnsi" w:hAnsiTheme="minorHAnsi"/>
        </w:rPr>
        <w:t xml:space="preserve"> pilotných projektov</w:t>
      </w:r>
      <w:r w:rsidRPr="00B319B0">
        <w:rPr>
          <w:rFonts w:asciiTheme="minorHAnsi" w:hAnsiTheme="minorHAnsi"/>
        </w:rPr>
        <w:t>) popisujúcich vplyv riešení na konkrétnu cieľovú skupinu,</w:t>
      </w:r>
      <w:r w:rsidR="00B319B0" w:rsidRPr="00B319B0">
        <w:rPr>
          <w:rFonts w:asciiTheme="minorHAnsi" w:hAnsiTheme="minorHAnsi"/>
        </w:rPr>
        <w:br/>
      </w:r>
    </w:p>
    <w:p w:rsidR="0018030E" w:rsidRPr="00B319B0" w:rsidRDefault="0018030E" w:rsidP="0018030E">
      <w:pPr>
        <w:widowControl w:val="0"/>
        <w:numPr>
          <w:ilvl w:val="0"/>
          <w:numId w:val="14"/>
        </w:numPr>
        <w:suppressAutoHyphens/>
        <w:rPr>
          <w:rFonts w:asciiTheme="minorHAnsi" w:hAnsiTheme="minorHAnsi"/>
        </w:rPr>
      </w:pPr>
      <w:r w:rsidRPr="00B319B0">
        <w:rPr>
          <w:rFonts w:asciiTheme="minorHAnsi" w:hAnsiTheme="minorHAnsi"/>
        </w:rPr>
        <w:t xml:space="preserve">vytvorenie vhodného „business modelu“, definujúceho aj systém úhrad za </w:t>
      </w:r>
      <w:r w:rsidR="00B319B0" w:rsidRPr="00B319B0">
        <w:rPr>
          <w:rFonts w:asciiTheme="minorHAnsi" w:hAnsiTheme="minorHAnsi"/>
        </w:rPr>
        <w:t>nové (inovované)</w:t>
      </w:r>
      <w:r w:rsidRPr="00B319B0">
        <w:rPr>
          <w:rFonts w:asciiTheme="minorHAnsi" w:hAnsiTheme="minorHAnsi"/>
        </w:rPr>
        <w:t xml:space="preserve"> služby,</w:t>
      </w:r>
    </w:p>
    <w:p w:rsidR="0018030E" w:rsidRPr="00B319B0" w:rsidRDefault="0018030E" w:rsidP="0018030E">
      <w:pPr>
        <w:rPr>
          <w:rFonts w:asciiTheme="minorHAnsi" w:eastAsiaTheme="majorEastAsia" w:hAnsiTheme="minorHAnsi"/>
        </w:rPr>
      </w:pPr>
    </w:p>
    <w:p w:rsidR="00B319B0" w:rsidRPr="00B319B0" w:rsidRDefault="00B319B0" w:rsidP="003B4884">
      <w:pPr>
        <w:rPr>
          <w:rFonts w:asciiTheme="minorHAnsi" w:eastAsiaTheme="majorEastAsia" w:hAnsiTheme="minorHAnsi"/>
        </w:rPr>
      </w:pPr>
      <w:r w:rsidRPr="00B319B0">
        <w:rPr>
          <w:rFonts w:asciiTheme="minorHAnsi" w:eastAsiaTheme="majorEastAsia" w:hAnsiTheme="minorHAnsi"/>
        </w:rPr>
        <w:t>Títo zodpovední pracovníci by úzko spolupracovali aj s regionálnymi koordinačnými skupinami.</w:t>
      </w:r>
    </w:p>
    <w:p w:rsidR="00B319B0" w:rsidRDefault="00B319B0" w:rsidP="003B4884">
      <w:pPr>
        <w:rPr>
          <w:rFonts w:asciiTheme="minorHAnsi" w:eastAsiaTheme="majorEastAsia" w:hAnsiTheme="minorHAnsi"/>
        </w:rPr>
      </w:pPr>
    </w:p>
    <w:p w:rsidR="003B4884" w:rsidRPr="00B319B0" w:rsidRDefault="003B4884" w:rsidP="003B4884">
      <w:pPr>
        <w:rPr>
          <w:rFonts w:asciiTheme="minorHAnsi" w:eastAsiaTheme="majorEastAsia" w:hAnsiTheme="minorHAnsi"/>
        </w:rPr>
      </w:pPr>
      <w:r w:rsidRPr="00B319B0">
        <w:rPr>
          <w:rFonts w:asciiTheme="minorHAnsi" w:eastAsiaTheme="majorEastAsia" w:hAnsiTheme="minorHAnsi"/>
        </w:rPr>
        <w:t>FINÁLNY STAV A DOPAD OPATRENIA</w:t>
      </w:r>
      <w:r w:rsidRPr="00B319B0">
        <w:rPr>
          <w:rFonts w:asciiTheme="minorHAnsi" w:eastAsiaTheme="majorEastAsia" w:hAnsiTheme="minorHAnsi"/>
        </w:rPr>
        <w:tab/>
      </w:r>
    </w:p>
    <w:p w:rsidR="00B319B0" w:rsidRPr="00B319B0" w:rsidRDefault="00B319B0" w:rsidP="003B4884">
      <w:pPr>
        <w:rPr>
          <w:rFonts w:asciiTheme="minorHAnsi" w:eastAsiaTheme="majorEastAsia" w:hAnsiTheme="minorHAnsi"/>
        </w:rPr>
      </w:pPr>
    </w:p>
    <w:p w:rsidR="00481B52" w:rsidRDefault="0018030E" w:rsidP="00717290">
      <w:pPr>
        <w:rPr>
          <w:rFonts w:asciiTheme="minorHAnsi" w:hAnsiTheme="minorHAnsi"/>
          <w:color w:val="000000" w:themeColor="text1"/>
        </w:rPr>
      </w:pPr>
      <w:r w:rsidRPr="00B319B0">
        <w:rPr>
          <w:rFonts w:asciiTheme="minorHAnsi" w:hAnsiTheme="minorHAnsi"/>
          <w:color w:val="000000" w:themeColor="text1"/>
        </w:rPr>
        <w:t xml:space="preserve">Osoby zodpovedné za jednotlivé agendy vo verejnej správe na národnej, regionálnej a miestnej úrovni </w:t>
      </w:r>
      <w:r w:rsidR="004A2869">
        <w:rPr>
          <w:rFonts w:asciiTheme="minorHAnsi" w:hAnsiTheme="minorHAnsi"/>
          <w:color w:val="000000" w:themeColor="text1"/>
        </w:rPr>
        <w:t>budú intenzívne spolupracovať</w:t>
      </w:r>
      <w:r w:rsidRPr="00B319B0">
        <w:rPr>
          <w:rFonts w:asciiTheme="minorHAnsi" w:hAnsiTheme="minorHAnsi"/>
          <w:color w:val="000000" w:themeColor="text1"/>
        </w:rPr>
        <w:t xml:space="preserve"> s reálnymi výsledkami za účelom</w:t>
      </w:r>
      <w:r w:rsidR="004A2869">
        <w:rPr>
          <w:rFonts w:asciiTheme="minorHAnsi" w:hAnsiTheme="minorHAnsi"/>
          <w:color w:val="000000" w:themeColor="text1"/>
        </w:rPr>
        <w:t xml:space="preserve"> dosiahnutia spoločných cieľov – </w:t>
      </w:r>
      <w:r w:rsidR="00717290">
        <w:rPr>
          <w:rFonts w:asciiTheme="minorHAnsi" w:hAnsiTheme="minorHAnsi"/>
          <w:color w:val="000000" w:themeColor="text1"/>
        </w:rPr>
        <w:t>deinštitucionalizácia</w:t>
      </w:r>
      <w:r w:rsidR="004A2869">
        <w:rPr>
          <w:rFonts w:asciiTheme="minorHAnsi" w:hAnsiTheme="minorHAnsi"/>
          <w:color w:val="000000" w:themeColor="text1"/>
        </w:rPr>
        <w:t xml:space="preserve"> </w:t>
      </w:r>
      <w:r w:rsidRPr="00B319B0">
        <w:rPr>
          <w:rFonts w:asciiTheme="minorHAnsi" w:hAnsiTheme="minorHAnsi"/>
          <w:color w:val="000000" w:themeColor="text1"/>
        </w:rPr>
        <w:t>sociálnych služieb a integrácia sociál</w:t>
      </w:r>
      <w:r w:rsidR="004A2869">
        <w:rPr>
          <w:rFonts w:asciiTheme="minorHAnsi" w:hAnsiTheme="minorHAnsi"/>
          <w:color w:val="000000" w:themeColor="text1"/>
        </w:rPr>
        <w:t>nej a zdravotnej starostlivosti</w:t>
      </w:r>
      <w:r w:rsidRPr="00B319B0">
        <w:rPr>
          <w:rFonts w:asciiTheme="minorHAnsi" w:hAnsiTheme="minorHAnsi"/>
          <w:color w:val="000000" w:themeColor="text1"/>
        </w:rPr>
        <w:t>.</w:t>
      </w:r>
      <w:r w:rsidR="00717290">
        <w:rPr>
          <w:rFonts w:asciiTheme="minorHAnsi" w:hAnsiTheme="minorHAnsi"/>
          <w:color w:val="000000" w:themeColor="text1"/>
        </w:rPr>
        <w:t xml:space="preserve"> </w:t>
      </w:r>
      <w:r w:rsidRPr="00B319B0">
        <w:rPr>
          <w:rFonts w:asciiTheme="minorHAnsi" w:hAnsiTheme="minorHAnsi"/>
          <w:color w:val="000000" w:themeColor="text1"/>
        </w:rPr>
        <w:br/>
      </w:r>
      <w:r w:rsidRPr="00B319B0">
        <w:rPr>
          <w:rFonts w:asciiTheme="minorHAnsi" w:hAnsiTheme="minorHAnsi"/>
          <w:color w:val="000000" w:themeColor="text1"/>
        </w:rPr>
        <w:lastRenderedPageBreak/>
        <w:br/>
      </w:r>
    </w:p>
    <w:p w:rsidR="00481B52" w:rsidRDefault="0018030E" w:rsidP="00717290">
      <w:pPr>
        <w:rPr>
          <w:rFonts w:asciiTheme="minorHAnsi" w:hAnsiTheme="minorHAnsi"/>
          <w:color w:val="000000" w:themeColor="text1"/>
        </w:rPr>
      </w:pPr>
      <w:r w:rsidRPr="00B319B0">
        <w:rPr>
          <w:rFonts w:asciiTheme="minorHAnsi" w:hAnsiTheme="minorHAnsi"/>
          <w:color w:val="000000" w:themeColor="text1"/>
        </w:rPr>
        <w:t xml:space="preserve">Dopad opatrenia: </w:t>
      </w:r>
      <w:r w:rsidR="00481B52">
        <w:rPr>
          <w:rFonts w:asciiTheme="minorHAnsi" w:hAnsiTheme="minorHAnsi"/>
          <w:color w:val="000000" w:themeColor="text1"/>
        </w:rPr>
        <w:br/>
      </w:r>
    </w:p>
    <w:p w:rsidR="001C7952" w:rsidRPr="001C7952" w:rsidRDefault="0018030E" w:rsidP="001C7952">
      <w:pPr>
        <w:pStyle w:val="Odsekzoznamu"/>
        <w:numPr>
          <w:ilvl w:val="0"/>
          <w:numId w:val="33"/>
        </w:numPr>
        <w:rPr>
          <w:rFonts w:asciiTheme="minorHAnsi" w:hAnsiTheme="minorHAnsi" w:cstheme="minorHAnsi"/>
          <w:u w:val="single"/>
        </w:rPr>
      </w:pPr>
      <w:r w:rsidRPr="00481B52">
        <w:rPr>
          <w:rFonts w:asciiTheme="minorHAnsi" w:hAnsiTheme="minorHAnsi"/>
          <w:color w:val="000000" w:themeColor="text1"/>
        </w:rPr>
        <w:t>vyššia spokojnosť občanov s poskytovano</w:t>
      </w:r>
      <w:r w:rsidR="001C7952">
        <w:rPr>
          <w:rFonts w:asciiTheme="minorHAnsi" w:hAnsiTheme="minorHAnsi"/>
          <w:color w:val="000000" w:themeColor="text1"/>
        </w:rPr>
        <w:t xml:space="preserve">u starostlivosťou - </w:t>
      </w:r>
      <w:r w:rsidRPr="00481B52">
        <w:rPr>
          <w:rFonts w:asciiTheme="minorHAnsi" w:hAnsiTheme="minorHAnsi"/>
          <w:color w:val="000000" w:themeColor="text1"/>
        </w:rPr>
        <w:t>dostupné, flexi</w:t>
      </w:r>
      <w:r w:rsidR="001C7952">
        <w:rPr>
          <w:rFonts w:asciiTheme="minorHAnsi" w:hAnsiTheme="minorHAnsi"/>
          <w:color w:val="000000" w:themeColor="text1"/>
        </w:rPr>
        <w:t xml:space="preserve">bilné a kvalitné sociálne a zdravotné služby - </w:t>
      </w:r>
      <w:r w:rsidR="00717290" w:rsidRPr="001C7952">
        <w:rPr>
          <w:rFonts w:asciiTheme="minorHAnsi" w:hAnsiTheme="minorHAnsi"/>
          <w:color w:val="000000" w:themeColor="text1"/>
        </w:rPr>
        <w:t>ponuka služieb odzrk</w:t>
      </w:r>
      <w:r w:rsidR="001C7952">
        <w:rPr>
          <w:rFonts w:asciiTheme="minorHAnsi" w:hAnsiTheme="minorHAnsi"/>
          <w:color w:val="000000" w:themeColor="text1"/>
        </w:rPr>
        <w:t>adľujúca potreby obyvateľstva,</w:t>
      </w:r>
    </w:p>
    <w:p w:rsidR="001C7952" w:rsidRPr="001C7952" w:rsidRDefault="001C7952" w:rsidP="001C7952">
      <w:pPr>
        <w:pStyle w:val="Odsekzoznamu"/>
        <w:rPr>
          <w:rFonts w:asciiTheme="minorHAnsi" w:hAnsiTheme="minorHAnsi" w:cstheme="minorHAnsi"/>
          <w:u w:val="single"/>
        </w:rPr>
      </w:pPr>
    </w:p>
    <w:p w:rsidR="001C7952" w:rsidRPr="001C7952" w:rsidRDefault="00717290" w:rsidP="001C7952">
      <w:pPr>
        <w:pStyle w:val="Odsekzoznamu"/>
        <w:numPr>
          <w:ilvl w:val="0"/>
          <w:numId w:val="33"/>
        </w:numPr>
        <w:rPr>
          <w:rFonts w:asciiTheme="minorHAnsi" w:hAnsiTheme="minorHAnsi" w:cstheme="minorHAnsi"/>
          <w:u w:val="single"/>
        </w:rPr>
      </w:pPr>
      <w:r w:rsidRPr="001C7952">
        <w:rPr>
          <w:rFonts w:asciiTheme="minorHAnsi" w:hAnsiTheme="minorHAnsi"/>
          <w:color w:val="000000" w:themeColor="text1"/>
        </w:rPr>
        <w:t xml:space="preserve">cielené programy prevencie zdravia </w:t>
      </w:r>
      <w:r w:rsidR="001C7952">
        <w:rPr>
          <w:rFonts w:asciiTheme="minorHAnsi" w:hAnsiTheme="minorHAnsi"/>
          <w:color w:val="000000" w:themeColor="text1"/>
        </w:rPr>
        <w:t xml:space="preserve">a nepriaznivej sociálnej situácie </w:t>
      </w:r>
      <w:r w:rsidRPr="001C7952">
        <w:rPr>
          <w:rFonts w:asciiTheme="minorHAnsi" w:hAnsiTheme="minorHAnsi"/>
          <w:color w:val="000000" w:themeColor="text1"/>
        </w:rPr>
        <w:t>u obyvateľov,</w:t>
      </w:r>
    </w:p>
    <w:p w:rsidR="001C7952" w:rsidRPr="001C7952" w:rsidRDefault="001C7952" w:rsidP="001C7952">
      <w:pPr>
        <w:pStyle w:val="Odsekzoznamu"/>
        <w:rPr>
          <w:rFonts w:asciiTheme="minorHAnsi" w:hAnsiTheme="minorHAnsi" w:cstheme="minorHAnsi"/>
          <w:u w:val="single"/>
        </w:rPr>
      </w:pPr>
    </w:p>
    <w:p w:rsidR="00717290" w:rsidRPr="001C7952" w:rsidRDefault="001C7952" w:rsidP="001C7952">
      <w:pPr>
        <w:pStyle w:val="Odsekzoznamu"/>
        <w:numPr>
          <w:ilvl w:val="0"/>
          <w:numId w:val="3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/>
          <w:color w:val="000000" w:themeColor="text1"/>
        </w:rPr>
        <w:t>v</w:t>
      </w:r>
      <w:r w:rsidR="00717290" w:rsidRPr="001C7952">
        <w:rPr>
          <w:rFonts w:asciiTheme="minorHAnsi" w:hAnsiTheme="minorHAnsi"/>
          <w:color w:val="000000" w:themeColor="text1"/>
        </w:rPr>
        <w:t xml:space="preserve">yššia kvalita poskytovaných služieb (riešenie </w:t>
      </w:r>
      <w:r w:rsidR="00CB3BDB">
        <w:rPr>
          <w:rFonts w:asciiTheme="minorHAnsi" w:hAnsiTheme="minorHAnsi"/>
          <w:color w:val="000000" w:themeColor="text1"/>
        </w:rPr>
        <w:t>problémov a nedostatkov</w:t>
      </w:r>
      <w:r w:rsidR="00717290" w:rsidRPr="001C7952">
        <w:rPr>
          <w:rFonts w:asciiTheme="minorHAnsi" w:hAnsiTheme="minorHAnsi"/>
          <w:color w:val="000000" w:themeColor="text1"/>
        </w:rPr>
        <w:t xml:space="preserve"> - nastavené jasné pravidlá výkonu monitoringu poskytovateľov </w:t>
      </w:r>
      <w:r w:rsidR="00CB3BDB">
        <w:rPr>
          <w:rFonts w:asciiTheme="minorHAnsi" w:hAnsiTheme="minorHAnsi"/>
          <w:color w:val="000000" w:themeColor="text1"/>
        </w:rPr>
        <w:t>sociálnej a zdravotnej starostlivosti.</w:t>
      </w:r>
    </w:p>
    <w:p w:rsidR="00717290" w:rsidRPr="00B319B0" w:rsidRDefault="00717290" w:rsidP="00717290">
      <w:pPr>
        <w:rPr>
          <w:rFonts w:asciiTheme="minorHAnsi" w:hAnsiTheme="minorHAnsi"/>
          <w:color w:val="000000" w:themeColor="text1"/>
        </w:rPr>
      </w:pPr>
    </w:p>
    <w:p w:rsidR="003B4884" w:rsidRDefault="003B4884" w:rsidP="003B4884">
      <w:pPr>
        <w:rPr>
          <w:rFonts w:asciiTheme="minorHAnsi" w:eastAsiaTheme="majorEastAsia" w:hAnsiTheme="minorHAnsi"/>
        </w:rPr>
      </w:pPr>
      <w:r w:rsidRPr="00B319B0">
        <w:rPr>
          <w:rFonts w:asciiTheme="minorHAnsi" w:eastAsiaTheme="majorEastAsia" w:hAnsiTheme="minorHAnsi"/>
        </w:rPr>
        <w:t>ODPORÚČANÝ TERMÍN REALIZÁCIE</w:t>
      </w:r>
    </w:p>
    <w:p w:rsidR="00B319B0" w:rsidRDefault="00B319B0" w:rsidP="003B4884">
      <w:pPr>
        <w:rPr>
          <w:rFonts w:asciiTheme="minorHAnsi" w:eastAsiaTheme="majorEastAsia" w:hAnsiTheme="minorHAnsi"/>
        </w:rPr>
      </w:pPr>
    </w:p>
    <w:p w:rsidR="00B319B0" w:rsidRPr="00B319B0" w:rsidRDefault="00B319B0" w:rsidP="003B4884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>December 2020</w:t>
      </w:r>
    </w:p>
    <w:p w:rsidR="003B4884" w:rsidRDefault="003B4884" w:rsidP="003B4884">
      <w:pPr>
        <w:tabs>
          <w:tab w:val="left" w:pos="2320"/>
        </w:tabs>
        <w:rPr>
          <w:rFonts w:asciiTheme="minorHAnsi" w:eastAsiaTheme="majorEastAsia" w:hAnsiTheme="minorHAnsi"/>
        </w:rPr>
      </w:pPr>
    </w:p>
    <w:p w:rsidR="00381478" w:rsidRDefault="00381478" w:rsidP="00DF50B1">
      <w:pPr>
        <w:spacing w:after="160" w:line="259" w:lineRule="auto"/>
        <w:rPr>
          <w:rFonts w:asciiTheme="minorHAnsi" w:eastAsiaTheme="majorEastAsia" w:hAnsiTheme="minorHAnsi"/>
        </w:rPr>
      </w:pPr>
    </w:p>
    <w:p w:rsidR="00D30F45" w:rsidRDefault="00D30F45" w:rsidP="003B4884">
      <w:pPr>
        <w:spacing w:after="160" w:line="259" w:lineRule="auto"/>
        <w:rPr>
          <w:rFonts w:asciiTheme="minorHAnsi" w:eastAsiaTheme="majorEastAsia" w:hAnsiTheme="minorHAnsi"/>
        </w:rPr>
      </w:pPr>
    </w:p>
    <w:p w:rsidR="00B319B0" w:rsidRDefault="00B319B0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br w:type="page"/>
      </w:r>
    </w:p>
    <w:p w:rsidR="00D30F45" w:rsidRDefault="00D30F45" w:rsidP="00D30F45">
      <w:pPr>
        <w:tabs>
          <w:tab w:val="left" w:pos="1134"/>
        </w:tabs>
        <w:spacing w:after="160" w:line="259" w:lineRule="auto"/>
        <w:ind w:left="1134" w:hanging="1134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lastRenderedPageBreak/>
        <w:t xml:space="preserve">Návrh 5: Zvýšiť informovanosť </w:t>
      </w:r>
      <w:r w:rsidR="00876035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a spätnú väzbu </w:t>
      </w: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verejnosti </w:t>
      </w:r>
      <w:r w:rsidR="00876035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pri poskytovaní sociálnych služieb</w:t>
      </w:r>
      <w:r w:rsidR="00624599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 (dlhodobej starostlivosti)</w:t>
      </w:r>
    </w:p>
    <w:p w:rsidR="0018030E" w:rsidRDefault="00D30F45" w:rsidP="003B4884">
      <w:pPr>
        <w:spacing w:after="160" w:line="259" w:lineRule="auto"/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</w:r>
      <w:r w:rsidR="003B4884" w:rsidRPr="003E7418">
        <w:rPr>
          <w:rFonts w:asciiTheme="minorHAnsi" w:eastAsiaTheme="majorEastAsia" w:hAnsiTheme="minorHAnsi"/>
        </w:rPr>
        <w:t>IDENTIFIKOVANÉ ÚZKE MIESTO</w:t>
      </w:r>
    </w:p>
    <w:p w:rsidR="0018030E" w:rsidRPr="00B055AF" w:rsidRDefault="00D30F45" w:rsidP="003B4884">
      <w:pPr>
        <w:spacing w:after="160" w:line="259" w:lineRule="auto"/>
        <w:rPr>
          <w:rFonts w:asciiTheme="minorHAnsi" w:hAnsiTheme="minorHAnsi"/>
        </w:rPr>
      </w:pPr>
      <w:r>
        <w:rPr>
          <w:rFonts w:ascii="Verdana" w:hAnsi="Verdana" w:cstheme="minorHAnsi"/>
          <w:sz w:val="20"/>
          <w:szCs w:val="20"/>
        </w:rPr>
        <w:br/>
      </w:r>
      <w:r w:rsidR="00A67DE8" w:rsidRPr="00B055AF">
        <w:rPr>
          <w:rFonts w:asciiTheme="minorHAnsi" w:hAnsiTheme="minorHAnsi" w:cstheme="minorHAnsi"/>
        </w:rPr>
        <w:t xml:space="preserve">Občania, ktorí sa ocitnú v krízovej situácii ostávajú často zmätení a majú problém vyznať sa v tom, akú sociálnu pomoc môžu využiť a na čo majú nárok. </w:t>
      </w:r>
      <w:r w:rsidR="00A67DE8" w:rsidRPr="00B055AF">
        <w:rPr>
          <w:rFonts w:asciiTheme="minorHAnsi" w:hAnsiTheme="minorHAnsi" w:cstheme="minorHAnsi"/>
          <w:b/>
        </w:rPr>
        <w:t xml:space="preserve">Prítomná je nízka miera povedomia o dostupných sociálnych službách, chýba </w:t>
      </w:r>
      <w:r w:rsidR="00A67DE8" w:rsidRPr="00B055AF">
        <w:rPr>
          <w:rFonts w:asciiTheme="minorHAnsi" w:hAnsiTheme="minorHAnsi"/>
          <w:b/>
        </w:rPr>
        <w:t>proaktívne sociálne poradenstvo a zapájanie</w:t>
      </w:r>
      <w:r w:rsidR="00A67DE8" w:rsidRPr="00B055AF">
        <w:rPr>
          <w:rFonts w:asciiTheme="minorHAnsi" w:hAnsiTheme="minorHAnsi"/>
          <w:b/>
        </w:rPr>
        <w:t xml:space="preserve"> verejnosti do </w:t>
      </w:r>
      <w:r w:rsidR="00A67DE8" w:rsidRPr="00B055AF">
        <w:rPr>
          <w:rFonts w:asciiTheme="minorHAnsi" w:hAnsiTheme="minorHAnsi"/>
          <w:b/>
        </w:rPr>
        <w:t>zvyšovania kvality a</w:t>
      </w:r>
      <w:r w:rsidR="00B055AF">
        <w:rPr>
          <w:rFonts w:asciiTheme="minorHAnsi" w:hAnsiTheme="minorHAnsi"/>
          <w:b/>
        </w:rPr>
        <w:t xml:space="preserve"> rozvoja </w:t>
      </w:r>
      <w:r w:rsidR="00A67DE8" w:rsidRPr="00B055AF">
        <w:rPr>
          <w:rFonts w:asciiTheme="minorHAnsi" w:hAnsiTheme="minorHAnsi"/>
          <w:b/>
        </w:rPr>
        <w:t>ponuky sociálnych služieb</w:t>
      </w:r>
      <w:r w:rsidR="00A67DE8" w:rsidRPr="00B055AF">
        <w:rPr>
          <w:rFonts w:asciiTheme="minorHAnsi" w:hAnsiTheme="minorHAnsi"/>
        </w:rPr>
        <w:t xml:space="preserve">. Hodnotenie spokojnosti s poskytovanými sociálnymi službami realizujú samotní poskytovatelia. </w:t>
      </w:r>
      <w:r w:rsidR="00A67DE8" w:rsidRPr="00B055AF">
        <w:rPr>
          <w:rFonts w:asciiTheme="minorHAnsi" w:hAnsiTheme="minorHAnsi" w:cstheme="minorHAnsi"/>
        </w:rPr>
        <w:t xml:space="preserve">Neexistuje </w:t>
      </w:r>
      <w:r w:rsidR="0018030E" w:rsidRPr="00B055AF">
        <w:rPr>
          <w:rFonts w:asciiTheme="minorHAnsi" w:hAnsiTheme="minorHAnsi" w:cstheme="minorHAnsi"/>
        </w:rPr>
        <w:t xml:space="preserve">systém hodnotenia </w:t>
      </w:r>
      <w:r w:rsidR="00A67DE8" w:rsidRPr="00B055AF">
        <w:rPr>
          <w:rFonts w:asciiTheme="minorHAnsi" w:hAnsiTheme="minorHAnsi" w:cstheme="minorHAnsi"/>
        </w:rPr>
        <w:t>poskytovaných</w:t>
      </w:r>
      <w:r w:rsidR="0018030E" w:rsidRPr="00B055AF">
        <w:rPr>
          <w:rFonts w:asciiTheme="minorHAnsi" w:hAnsiTheme="minorHAnsi" w:cstheme="minorHAnsi"/>
        </w:rPr>
        <w:t xml:space="preserve"> sociálnych služieb </w:t>
      </w:r>
      <w:r w:rsidR="00A67DE8" w:rsidRPr="00B055AF">
        <w:rPr>
          <w:rFonts w:asciiTheme="minorHAnsi" w:hAnsiTheme="minorHAnsi" w:cstheme="minorHAnsi"/>
        </w:rPr>
        <w:t xml:space="preserve">(poskytovateľov) </w:t>
      </w:r>
      <w:r w:rsidR="0018030E" w:rsidRPr="00B055AF">
        <w:rPr>
          <w:rFonts w:asciiTheme="minorHAnsi" w:hAnsiTheme="minorHAnsi" w:cstheme="minorHAnsi"/>
        </w:rPr>
        <w:t>zo strany prijímateľov/rodinných príslušníkov</w:t>
      </w:r>
      <w:r w:rsidR="00A67DE8" w:rsidRPr="00B055AF">
        <w:rPr>
          <w:rFonts w:asciiTheme="minorHAnsi" w:hAnsiTheme="minorHAnsi" w:cstheme="minorHAnsi"/>
        </w:rPr>
        <w:t>, ktorý by poskytoval spätnú väzbu využiteľnú pri rozhodnutiach na úrovni samospráv a MPSVaR.</w:t>
      </w:r>
    </w:p>
    <w:p w:rsidR="00D30F45" w:rsidRPr="00B055AF" w:rsidRDefault="003B4884" w:rsidP="003B4884">
      <w:pPr>
        <w:pStyle w:val="Bezriadkovania"/>
        <w:rPr>
          <w:rFonts w:eastAsiaTheme="majorEastAsia"/>
          <w:sz w:val="24"/>
          <w:szCs w:val="24"/>
        </w:rPr>
      </w:pPr>
      <w:r w:rsidRPr="00B055AF">
        <w:rPr>
          <w:rFonts w:eastAsiaTheme="majorEastAsia"/>
          <w:sz w:val="24"/>
          <w:szCs w:val="24"/>
        </w:rPr>
        <w:t>CIEĽ OPATRENIA</w:t>
      </w:r>
    </w:p>
    <w:p w:rsidR="00A67DE8" w:rsidRPr="00B055AF" w:rsidRDefault="00A67DE8" w:rsidP="003B4884">
      <w:pPr>
        <w:pStyle w:val="Bezriadkovania"/>
        <w:rPr>
          <w:rFonts w:eastAsiaTheme="majorEastAsia"/>
          <w:sz w:val="24"/>
          <w:szCs w:val="24"/>
          <w:lang w:val="sk-SK"/>
        </w:rPr>
      </w:pPr>
    </w:p>
    <w:p w:rsidR="00A67DE8" w:rsidRPr="00B055AF" w:rsidRDefault="00A67DE8" w:rsidP="003B4884">
      <w:pPr>
        <w:pStyle w:val="Bezriadkovania"/>
        <w:rPr>
          <w:rFonts w:eastAsiaTheme="majorEastAsia"/>
          <w:sz w:val="24"/>
          <w:szCs w:val="24"/>
          <w:lang w:val="sk-SK"/>
        </w:rPr>
      </w:pPr>
      <w:r w:rsidRPr="00B055AF">
        <w:rPr>
          <w:rFonts w:eastAsiaTheme="majorEastAsia"/>
          <w:sz w:val="24"/>
          <w:szCs w:val="24"/>
          <w:lang w:val="sk-SK"/>
        </w:rPr>
        <w:t>Zlepšiť komunikáciu s občanmi pri poskytovaní sociálnych slu</w:t>
      </w:r>
      <w:r w:rsidR="00B055AF">
        <w:rPr>
          <w:rFonts w:eastAsiaTheme="majorEastAsia"/>
          <w:sz w:val="24"/>
          <w:szCs w:val="24"/>
          <w:lang w:val="sk-SK"/>
        </w:rPr>
        <w:t>žieb a ich rozvoji.</w:t>
      </w:r>
    </w:p>
    <w:p w:rsidR="003B4884" w:rsidRPr="00B055AF" w:rsidRDefault="003B4884" w:rsidP="003B4884">
      <w:pPr>
        <w:pStyle w:val="Bezriadkovania"/>
        <w:rPr>
          <w:rFonts w:eastAsiaTheme="majorEastAsia"/>
          <w:sz w:val="24"/>
          <w:szCs w:val="24"/>
          <w:lang w:val="sk-SK"/>
        </w:rPr>
      </w:pPr>
      <w:r w:rsidRPr="00B055AF">
        <w:rPr>
          <w:rFonts w:eastAsiaTheme="majorEastAsia"/>
          <w:sz w:val="24"/>
          <w:szCs w:val="24"/>
          <w:lang w:val="sk-SK"/>
        </w:rPr>
        <w:tab/>
      </w:r>
    </w:p>
    <w:p w:rsidR="003B4884" w:rsidRPr="00B055AF" w:rsidRDefault="003B4884" w:rsidP="003B4884">
      <w:pPr>
        <w:pStyle w:val="Bezriadkovania"/>
        <w:rPr>
          <w:rFonts w:eastAsiaTheme="majorEastAsia"/>
          <w:sz w:val="24"/>
          <w:szCs w:val="24"/>
          <w:lang w:val="sk-SK"/>
        </w:rPr>
      </w:pPr>
      <w:r w:rsidRPr="00B055AF">
        <w:rPr>
          <w:rFonts w:eastAsiaTheme="majorEastAsia"/>
          <w:sz w:val="24"/>
          <w:szCs w:val="24"/>
          <w:lang w:val="sk-SK"/>
        </w:rPr>
        <w:t>SPÔSOB REALIZÁCIE OPATRENIA</w:t>
      </w:r>
    </w:p>
    <w:p w:rsidR="00D30F45" w:rsidRPr="00B055AF" w:rsidRDefault="00D30F45" w:rsidP="003B4884">
      <w:pPr>
        <w:pStyle w:val="Bezriadkovania"/>
        <w:rPr>
          <w:rFonts w:eastAsiaTheme="majorEastAsia"/>
          <w:sz w:val="24"/>
          <w:szCs w:val="24"/>
          <w:lang w:val="sk-SK"/>
        </w:rPr>
      </w:pPr>
    </w:p>
    <w:p w:rsidR="00B055AF" w:rsidRDefault="00B055AF" w:rsidP="00D30F45">
      <w:pPr>
        <w:rPr>
          <w:rFonts w:asciiTheme="minorHAnsi" w:hAnsiTheme="minorHAnsi"/>
        </w:rPr>
      </w:pPr>
      <w:r>
        <w:rPr>
          <w:rFonts w:asciiTheme="minorHAnsi" w:hAnsiTheme="minorHAnsi"/>
        </w:rPr>
        <w:t>Dosiahnuť cieľ opatrenia odporúčame prostredníctvom nižšie uvedených krokov:</w:t>
      </w:r>
      <w:r>
        <w:rPr>
          <w:rFonts w:asciiTheme="minorHAnsi" w:hAnsiTheme="minorHAnsi"/>
        </w:rPr>
        <w:br/>
      </w:r>
    </w:p>
    <w:p w:rsidR="00B055AF" w:rsidRDefault="00B055AF" w:rsidP="00B055AF">
      <w:pPr>
        <w:pStyle w:val="Odsekzoznamu"/>
        <w:numPr>
          <w:ilvl w:val="0"/>
          <w:numId w:val="3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realizácia </w:t>
      </w:r>
      <w:r w:rsidRPr="004139E6">
        <w:rPr>
          <w:rFonts w:asciiTheme="minorHAnsi" w:hAnsiTheme="minorHAnsi"/>
          <w:u w:val="single"/>
        </w:rPr>
        <w:t>osvetovej kampane</w:t>
      </w:r>
      <w:r>
        <w:rPr>
          <w:rFonts w:asciiTheme="minorHAnsi" w:hAnsiTheme="minorHAnsi"/>
        </w:rPr>
        <w:t xml:space="preserve"> o poskytovaných sociálnych službách a širšej sociálnej pomoci medzi verejnosťou (prostredníctvom médií, akcií),</w:t>
      </w:r>
    </w:p>
    <w:p w:rsidR="00B055AF" w:rsidRDefault="00B055AF" w:rsidP="00B055AF">
      <w:pPr>
        <w:pStyle w:val="Odsekzoznamu"/>
        <w:ind w:left="768"/>
        <w:rPr>
          <w:rFonts w:asciiTheme="minorHAnsi" w:hAnsiTheme="minorHAnsi"/>
        </w:rPr>
      </w:pPr>
    </w:p>
    <w:p w:rsidR="009166DD" w:rsidRDefault="00B055AF" w:rsidP="009166DD">
      <w:pPr>
        <w:pStyle w:val="Odsekzoznamu"/>
        <w:numPr>
          <w:ilvl w:val="0"/>
          <w:numId w:val="3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poskytovanie kvalitného </w:t>
      </w:r>
      <w:r w:rsidRPr="004139E6">
        <w:rPr>
          <w:rFonts w:asciiTheme="minorHAnsi" w:hAnsiTheme="minorHAnsi"/>
          <w:u w:val="single"/>
        </w:rPr>
        <w:t>sociálneho poradenstva osobne</w:t>
      </w:r>
      <w:r>
        <w:rPr>
          <w:rFonts w:asciiTheme="minorHAnsi" w:hAnsiTheme="minorHAnsi"/>
        </w:rPr>
        <w:t xml:space="preserve"> v zdravotníckych zariadeniach, miestnych ÚPSVaR, úradov samospráv, resp. </w:t>
      </w:r>
      <w:r w:rsidRPr="004139E6">
        <w:rPr>
          <w:rFonts w:asciiTheme="minorHAnsi" w:hAnsiTheme="minorHAnsi"/>
          <w:u w:val="single"/>
        </w:rPr>
        <w:t xml:space="preserve">využitím potenciálu informačno-komunikačných technológií – telefón, email, </w:t>
      </w:r>
      <w:proofErr w:type="spellStart"/>
      <w:r w:rsidRPr="004139E6">
        <w:rPr>
          <w:rFonts w:asciiTheme="minorHAnsi" w:hAnsiTheme="minorHAnsi"/>
          <w:u w:val="single"/>
        </w:rPr>
        <w:t>chat</w:t>
      </w:r>
      <w:proofErr w:type="spellEnd"/>
      <w:r w:rsidRPr="004139E6">
        <w:rPr>
          <w:rFonts w:asciiTheme="minorHAnsi" w:hAnsiTheme="minorHAnsi"/>
          <w:u w:val="single"/>
        </w:rPr>
        <w:t xml:space="preserve">, </w:t>
      </w:r>
      <w:proofErr w:type="spellStart"/>
      <w:r w:rsidRPr="004139E6">
        <w:rPr>
          <w:rFonts w:asciiTheme="minorHAnsi" w:hAnsiTheme="minorHAnsi"/>
          <w:u w:val="single"/>
        </w:rPr>
        <w:t>videohovor</w:t>
      </w:r>
      <w:proofErr w:type="spellEnd"/>
      <w:r w:rsidR="004139E6">
        <w:rPr>
          <w:rFonts w:asciiTheme="minorHAnsi" w:hAnsiTheme="minorHAnsi"/>
          <w:u w:val="single"/>
        </w:rPr>
        <w:t>,</w:t>
      </w:r>
    </w:p>
    <w:p w:rsidR="009166DD" w:rsidRDefault="009166DD" w:rsidP="009166DD">
      <w:pPr>
        <w:pStyle w:val="Odsekzoznamu"/>
        <w:ind w:left="768"/>
        <w:rPr>
          <w:rFonts w:asciiTheme="minorHAnsi" w:hAnsiTheme="minorHAnsi"/>
        </w:rPr>
      </w:pPr>
    </w:p>
    <w:p w:rsidR="00D30F45" w:rsidRPr="009166DD" w:rsidRDefault="009166DD" w:rsidP="009166DD">
      <w:pPr>
        <w:pStyle w:val="Odsekzoznamu"/>
        <w:numPr>
          <w:ilvl w:val="0"/>
          <w:numId w:val="34"/>
        </w:numPr>
        <w:rPr>
          <w:rFonts w:asciiTheme="minorHAnsi" w:hAnsiTheme="minorHAnsi"/>
        </w:rPr>
      </w:pPr>
      <w:r w:rsidRPr="004139E6">
        <w:rPr>
          <w:rFonts w:asciiTheme="minorHAnsi" w:hAnsiTheme="minorHAnsi"/>
          <w:u w:val="single"/>
        </w:rPr>
        <w:t>zavedenie hodnotenia spokojnosti občanov</w:t>
      </w:r>
      <w:r>
        <w:rPr>
          <w:rFonts w:asciiTheme="minorHAnsi" w:hAnsiTheme="minorHAnsi"/>
        </w:rPr>
        <w:t xml:space="preserve"> s poskytovanými službami prostredníctvom národného portálu (prípadne tlačenými dotazníkmi)</w:t>
      </w:r>
    </w:p>
    <w:p w:rsidR="00D30F45" w:rsidRPr="00B055AF" w:rsidRDefault="00D30F45" w:rsidP="00D30F45">
      <w:pPr>
        <w:rPr>
          <w:rFonts w:asciiTheme="minorHAnsi" w:hAnsiTheme="minorHAnsi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V tejto súvislosti odporúčame MPSVaR  po dohode s vlastníkom prevziať záštitu a spolupracovať na rozšírení portálu </w:t>
      </w:r>
      <w:hyperlink r:id="rId28" w:history="1">
        <w:r w:rsidR="004139E6" w:rsidRPr="00C104BB">
          <w:rPr>
            <w:rStyle w:val="Hypertextovprepojenie"/>
            <w:sz w:val="24"/>
            <w:szCs w:val="24"/>
            <w:lang w:val="sk-SK"/>
          </w:rPr>
          <w:t>https://app.portalmalina.sk/</w:t>
        </w:r>
      </w:hyperlink>
      <w:r w:rsidR="004139E6">
        <w:rPr>
          <w:sz w:val="24"/>
          <w:szCs w:val="24"/>
          <w:lang w:val="sk-SK"/>
        </w:rPr>
        <w:t xml:space="preserve">. </w:t>
      </w:r>
      <w:r>
        <w:rPr>
          <w:sz w:val="24"/>
          <w:szCs w:val="24"/>
          <w:lang w:val="sk-SK"/>
        </w:rPr>
        <w:t xml:space="preserve"> </w:t>
      </w: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4139E6">
      <w:pPr>
        <w:pStyle w:val="Bezriadkovania"/>
        <w:jc w:val="center"/>
        <w:rPr>
          <w:sz w:val="24"/>
          <w:szCs w:val="24"/>
          <w:lang w:val="sk-SK"/>
        </w:rPr>
      </w:pPr>
      <w:r>
        <w:rPr>
          <w:noProof/>
          <w:lang w:eastAsia="sk-SK"/>
        </w:rPr>
        <w:drawing>
          <wp:inline distT="0" distB="0" distL="0" distR="0" wp14:anchorId="29CA7D1A" wp14:editId="335E009F">
            <wp:extent cx="5019472" cy="259718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520" t="5409" r="1520" b="5353"/>
                    <a:stretch/>
                  </pic:blipFill>
                  <pic:spPr bwMode="auto">
                    <a:xfrm>
                      <a:off x="0" y="0"/>
                      <a:ext cx="5020061" cy="2597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9E6" w:rsidRPr="004139E6" w:rsidRDefault="004139E6" w:rsidP="004139E6">
      <w:pPr>
        <w:pStyle w:val="Bezriadkovania"/>
        <w:jc w:val="center"/>
        <w:rPr>
          <w:sz w:val="20"/>
          <w:szCs w:val="20"/>
          <w:lang w:val="sk-SK"/>
        </w:rPr>
      </w:pPr>
      <w:r w:rsidRPr="004139E6">
        <w:rPr>
          <w:rFonts w:eastAsia="Times New Roman" w:cs="Times New Roman"/>
          <w:sz w:val="20"/>
          <w:szCs w:val="20"/>
          <w:lang w:val="sk-SK"/>
        </w:rPr>
        <w:t>https://app.portalmalina.sk/</w:t>
      </w: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4139E6" w:rsidRPr="00B055AF" w:rsidRDefault="009166DD" w:rsidP="00D30F45">
      <w:pPr>
        <w:pStyle w:val="Bezriadkovania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V rámci portálu by mali </w:t>
      </w:r>
      <w:r w:rsidR="00D30F45" w:rsidRPr="00B055AF">
        <w:rPr>
          <w:sz w:val="24"/>
          <w:szCs w:val="24"/>
          <w:lang w:val="sk-SK"/>
        </w:rPr>
        <w:t xml:space="preserve"> </w:t>
      </w:r>
      <w:r>
        <w:rPr>
          <w:sz w:val="24"/>
          <w:szCs w:val="24"/>
          <w:lang w:val="sk-SK"/>
        </w:rPr>
        <w:t xml:space="preserve">občania v užívateľsky </w:t>
      </w:r>
      <w:r w:rsidR="00D30F45" w:rsidRPr="00B055AF">
        <w:rPr>
          <w:sz w:val="24"/>
          <w:szCs w:val="24"/>
          <w:lang w:val="sk-SK"/>
        </w:rPr>
        <w:t xml:space="preserve">prívetivej forme na jednom mieste k dispozícii </w:t>
      </w:r>
      <w:r>
        <w:rPr>
          <w:sz w:val="24"/>
          <w:szCs w:val="24"/>
          <w:lang w:val="sk-SK"/>
        </w:rPr>
        <w:t>zoznam všetkých poskytovateľov sociálnych služieb (vrátane zariadení poskytujúcich ošetrovateľskú starostlivosť)</w:t>
      </w:r>
      <w:r w:rsidR="004139E6">
        <w:rPr>
          <w:sz w:val="24"/>
          <w:szCs w:val="24"/>
          <w:lang w:val="sk-SK"/>
        </w:rPr>
        <w:t>, s možnosťou</w:t>
      </w:r>
      <w:r>
        <w:rPr>
          <w:sz w:val="24"/>
          <w:szCs w:val="24"/>
          <w:lang w:val="sk-SK"/>
        </w:rPr>
        <w:t xml:space="preserve"> ich hodnotenia. Taktiež by prostredníctvom portálu bolo sprístupnené sociálne poradenstvo prostredníctvom viacerých kanálov.</w:t>
      </w:r>
      <w:r w:rsidR="004139E6">
        <w:rPr>
          <w:sz w:val="24"/>
          <w:szCs w:val="24"/>
          <w:lang w:val="sk-SK"/>
        </w:rPr>
        <w:br/>
      </w:r>
      <w:r w:rsidR="004139E6">
        <w:rPr>
          <w:sz w:val="24"/>
          <w:szCs w:val="24"/>
          <w:lang w:val="sk-SK"/>
        </w:rPr>
        <w:br/>
        <w:t>Ďalšou možnosťou zisťovania spokojnosti občanov s poskytovanými sociálnymi službami, resp. dlhodobou starostlivosťou, ako takou, alebo celkovou úrovňou aktívneho starnutia v mieste ich bydliska sú pocitové mapy</w:t>
      </w:r>
      <w:r w:rsidR="00624599">
        <w:rPr>
          <w:sz w:val="24"/>
          <w:szCs w:val="24"/>
          <w:lang w:val="sk-SK"/>
        </w:rPr>
        <w:t xml:space="preserve"> - </w:t>
      </w:r>
      <w:hyperlink r:id="rId30" w:history="1">
        <w:r w:rsidR="00624599" w:rsidRPr="00C104BB">
          <w:rPr>
            <w:rStyle w:val="Hypertextovprepojenie"/>
            <w:sz w:val="24"/>
            <w:szCs w:val="24"/>
            <w:lang w:val="sk-SK"/>
          </w:rPr>
          <w:t>https://corona.bezpaniky.eu/</w:t>
        </w:r>
      </w:hyperlink>
      <w:r w:rsidR="00624599">
        <w:rPr>
          <w:sz w:val="24"/>
          <w:szCs w:val="24"/>
          <w:lang w:val="sk-SK"/>
        </w:rPr>
        <w:t xml:space="preserve"> predstavuje príklad, ako sa dajú aplikovať aj na získanie spätnej väzby počas mimoriadnej situácie. Viac informácii aj na </w:t>
      </w:r>
      <w:hyperlink r:id="rId31" w:history="1">
        <w:r w:rsidR="00624599" w:rsidRPr="00C104BB">
          <w:rPr>
            <w:rStyle w:val="Hypertextovprepojenie"/>
            <w:sz w:val="24"/>
            <w:szCs w:val="24"/>
            <w:lang w:val="sk-SK"/>
          </w:rPr>
          <w:t>https://www.pocitovemapy.sk/</w:t>
        </w:r>
      </w:hyperlink>
      <w:r w:rsidR="00624599">
        <w:rPr>
          <w:sz w:val="24"/>
          <w:szCs w:val="24"/>
          <w:lang w:val="sk-SK"/>
        </w:rPr>
        <w:t xml:space="preserve">. </w:t>
      </w:r>
    </w:p>
    <w:p w:rsidR="003B4884" w:rsidRPr="00B055AF" w:rsidRDefault="00624599" w:rsidP="003B4884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</w:r>
      <w:r w:rsidR="003B4884" w:rsidRPr="00B055AF">
        <w:rPr>
          <w:rFonts w:asciiTheme="minorHAnsi" w:eastAsiaTheme="majorEastAsia" w:hAnsiTheme="minorHAnsi"/>
        </w:rPr>
        <w:t>FINÁLNY STAV A DOPAD OPATRENIA</w:t>
      </w:r>
      <w:r w:rsidR="003B4884" w:rsidRPr="00B055AF">
        <w:rPr>
          <w:rFonts w:asciiTheme="minorHAnsi" w:eastAsiaTheme="majorEastAsia" w:hAnsiTheme="minorHAnsi"/>
        </w:rPr>
        <w:tab/>
      </w:r>
    </w:p>
    <w:p w:rsidR="00D30F45" w:rsidRPr="00B055AF" w:rsidRDefault="00D30F45" w:rsidP="00D30F45">
      <w:pPr>
        <w:rPr>
          <w:rFonts w:asciiTheme="minorHAnsi" w:hAnsiTheme="minorHAnsi"/>
        </w:rPr>
      </w:pPr>
    </w:p>
    <w:p w:rsidR="00D30F45" w:rsidRPr="00B055AF" w:rsidRDefault="004139E6" w:rsidP="00D30F45">
      <w:pPr>
        <w:rPr>
          <w:rFonts w:asciiTheme="minorHAnsi" w:hAnsiTheme="minorHAnsi"/>
        </w:rPr>
      </w:pPr>
      <w:r>
        <w:rPr>
          <w:rFonts w:asciiTheme="minorHAnsi" w:hAnsiTheme="minorHAnsi"/>
        </w:rPr>
        <w:t>Výsledkom realizovaného opatrenia bude</w:t>
      </w:r>
      <w:r w:rsidR="00D30F45" w:rsidRPr="00B055AF">
        <w:rPr>
          <w:rFonts w:asciiTheme="minorHAnsi" w:hAnsiTheme="minorHAnsi"/>
        </w:rPr>
        <w:t xml:space="preserve"> </w:t>
      </w:r>
      <w:r w:rsidR="00D30F45" w:rsidRPr="004139E6">
        <w:rPr>
          <w:rFonts w:asciiTheme="minorHAnsi" w:hAnsiTheme="minorHAnsi"/>
          <w:b/>
        </w:rPr>
        <w:t>povedomie občanov o sociál</w:t>
      </w:r>
      <w:r w:rsidRPr="004139E6">
        <w:rPr>
          <w:rFonts w:asciiTheme="minorHAnsi" w:hAnsiTheme="minorHAnsi"/>
          <w:b/>
        </w:rPr>
        <w:t>nych službách na vysokej úrovni, poskytované proaktívne sociálne poradenstvo a občianska participácia – participácia verejnosti na skvalitňovaní a rozvoji sociálnych služieb</w:t>
      </w:r>
      <w:r>
        <w:rPr>
          <w:rFonts w:asciiTheme="minorHAnsi" w:hAnsiTheme="minorHAnsi"/>
        </w:rPr>
        <w:t>.</w:t>
      </w:r>
    </w:p>
    <w:p w:rsidR="00D30F45" w:rsidRPr="00B055AF" w:rsidRDefault="00D30F45" w:rsidP="00D30F45">
      <w:pPr>
        <w:rPr>
          <w:rFonts w:asciiTheme="minorHAnsi" w:hAnsiTheme="minorHAnsi"/>
        </w:rPr>
      </w:pPr>
    </w:p>
    <w:p w:rsidR="00D30F45" w:rsidRPr="00B055AF" w:rsidRDefault="004139E6" w:rsidP="00D30F45">
      <w:pPr>
        <w:rPr>
          <w:rFonts w:asciiTheme="minorHAnsi" w:eastAsiaTheme="majorEastAsia" w:hAnsiTheme="minorHAnsi"/>
        </w:rPr>
      </w:pPr>
      <w:r>
        <w:rPr>
          <w:rFonts w:asciiTheme="minorHAnsi" w:hAnsiTheme="minorHAnsi"/>
        </w:rPr>
        <w:t xml:space="preserve">V </w:t>
      </w:r>
      <w:r w:rsidR="00D30F45" w:rsidRPr="00B055AF">
        <w:rPr>
          <w:rFonts w:asciiTheme="minorHAnsi" w:hAnsiTheme="minorHAnsi"/>
        </w:rPr>
        <w:t xml:space="preserve">prípade vzniku nepriaznivej situácie </w:t>
      </w:r>
      <w:r>
        <w:rPr>
          <w:rFonts w:asciiTheme="minorHAnsi" w:hAnsiTheme="minorHAnsi"/>
        </w:rPr>
        <w:t>budú občania vedieť</w:t>
      </w:r>
      <w:r w:rsidR="00D30F45" w:rsidRPr="00B055AF">
        <w:rPr>
          <w:rFonts w:asciiTheme="minorHAnsi" w:hAnsiTheme="minorHAnsi"/>
        </w:rPr>
        <w:t xml:space="preserve"> ako postupovať, resp. aké možnosti majú k dispozícii. Fungujúca sieť sociálnych poradcov a pracovníkov proaktívne </w:t>
      </w:r>
      <w:r>
        <w:rPr>
          <w:rFonts w:asciiTheme="minorHAnsi" w:hAnsiTheme="minorHAnsi"/>
        </w:rPr>
        <w:t xml:space="preserve">vyhľadáva občanov v nepriaznivej situácii a </w:t>
      </w:r>
      <w:r w:rsidR="00624599">
        <w:rPr>
          <w:rFonts w:asciiTheme="minorHAnsi" w:hAnsiTheme="minorHAnsi"/>
        </w:rPr>
        <w:t>napomáha</w:t>
      </w:r>
      <w:r w:rsidR="00D30F45" w:rsidRPr="00B055AF">
        <w:rPr>
          <w:rFonts w:asciiTheme="minorHAnsi" w:hAnsiTheme="minorHAnsi"/>
        </w:rPr>
        <w:t xml:space="preserve"> </w:t>
      </w:r>
      <w:r w:rsidR="00624599">
        <w:rPr>
          <w:rFonts w:asciiTheme="minorHAnsi" w:hAnsiTheme="minorHAnsi"/>
        </w:rPr>
        <w:t>im</w:t>
      </w:r>
      <w:r>
        <w:rPr>
          <w:rFonts w:asciiTheme="minorHAnsi" w:hAnsiTheme="minorHAnsi"/>
        </w:rPr>
        <w:t xml:space="preserve"> riešiť</w:t>
      </w:r>
      <w:r w:rsidR="00624599">
        <w:rPr>
          <w:rFonts w:asciiTheme="minorHAnsi" w:hAnsiTheme="minorHAnsi"/>
        </w:rPr>
        <w:t xml:space="preserve"> vzniknutú situáciu</w:t>
      </w:r>
      <w:r>
        <w:rPr>
          <w:rFonts w:asciiTheme="minorHAnsi" w:hAnsiTheme="minorHAnsi"/>
        </w:rPr>
        <w:t>.</w:t>
      </w:r>
      <w:r w:rsidR="00D30F45" w:rsidRPr="00B055A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Poskytované sociálne služby sú vysoko cenené zo strany občanov.</w:t>
      </w:r>
    </w:p>
    <w:p w:rsidR="00D30F45" w:rsidRPr="00B055AF" w:rsidRDefault="00D30F45" w:rsidP="003B4884">
      <w:pPr>
        <w:rPr>
          <w:rFonts w:asciiTheme="minorHAnsi" w:eastAsiaTheme="majorEastAsia" w:hAnsiTheme="minorHAnsi"/>
        </w:rPr>
      </w:pPr>
    </w:p>
    <w:p w:rsidR="003B4884" w:rsidRPr="00B055AF" w:rsidRDefault="003B4884" w:rsidP="003B4884">
      <w:pPr>
        <w:rPr>
          <w:rFonts w:asciiTheme="minorHAnsi" w:eastAsiaTheme="majorEastAsia" w:hAnsiTheme="minorHAnsi"/>
        </w:rPr>
      </w:pPr>
      <w:r w:rsidRPr="00B055AF">
        <w:rPr>
          <w:rFonts w:asciiTheme="minorHAnsi" w:eastAsiaTheme="majorEastAsia" w:hAnsiTheme="minorHAnsi"/>
        </w:rPr>
        <w:t>ODPORÚČANÝ TERMÍN REALIZÁCIE</w:t>
      </w:r>
    </w:p>
    <w:p w:rsidR="003B4884" w:rsidRPr="00B055AF" w:rsidRDefault="00B055AF" w:rsidP="00DF50B1">
      <w:pPr>
        <w:spacing w:after="160" w:line="259" w:lineRule="auto"/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  <w:t>Jún 2021</w:t>
      </w:r>
    </w:p>
    <w:p w:rsidR="008656AF" w:rsidRPr="00CE43EB" w:rsidRDefault="00381478" w:rsidP="004C369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br/>
      </w:r>
    </w:p>
    <w:p w:rsidR="00700CE9" w:rsidRDefault="00700CE9" w:rsidP="00D53D33">
      <w:pPr>
        <w:spacing w:after="160" w:line="259" w:lineRule="auto"/>
        <w:rPr>
          <w:b/>
          <w:color w:val="222222"/>
          <w:sz w:val="40"/>
          <w:szCs w:val="40"/>
        </w:rPr>
      </w:pPr>
    </w:p>
    <w:sectPr w:rsidR="00700CE9" w:rsidSect="00CA108F">
      <w:pgSz w:w="11906" w:h="16838"/>
      <w:pgMar w:top="1418" w:right="1418" w:bottom="1418" w:left="1418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414" w:rsidRDefault="00502414" w:rsidP="00F64249">
      <w:r>
        <w:separator/>
      </w:r>
    </w:p>
  </w:endnote>
  <w:endnote w:type="continuationSeparator" w:id="0">
    <w:p w:rsidR="00502414" w:rsidRDefault="00502414" w:rsidP="00F64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OpenSymbol">
    <w:altName w:val="Arial Unicode MS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8684856"/>
      <w:docPartObj>
        <w:docPartGallery w:val="Page Numbers (Bottom of Page)"/>
        <w:docPartUnique/>
      </w:docPartObj>
    </w:sdtPr>
    <w:sdtEndPr/>
    <w:sdtContent>
      <w:p w:rsidR="00640F21" w:rsidRDefault="00640F21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108F">
          <w:rPr>
            <w:noProof/>
          </w:rPr>
          <w:t>5</w:t>
        </w:r>
        <w:r>
          <w:fldChar w:fldCharType="end"/>
        </w:r>
      </w:p>
    </w:sdtContent>
  </w:sdt>
  <w:p w:rsidR="00640F21" w:rsidRDefault="00640F21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7805596"/>
      <w:docPartObj>
        <w:docPartGallery w:val="Page Numbers (Bottom of Page)"/>
        <w:docPartUnique/>
      </w:docPartObj>
    </w:sdtPr>
    <w:sdtContent>
      <w:p w:rsidR="00CA108F" w:rsidRDefault="00CA108F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A108F" w:rsidRDefault="00CA108F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7456697"/>
      <w:docPartObj>
        <w:docPartGallery w:val="Page Numbers (Bottom of Page)"/>
        <w:docPartUnique/>
      </w:docPartObj>
    </w:sdtPr>
    <w:sdtContent>
      <w:p w:rsidR="00CA108F" w:rsidRDefault="00CA108F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3B2F">
          <w:rPr>
            <w:noProof/>
          </w:rPr>
          <w:t>8</w:t>
        </w:r>
        <w:r>
          <w:fldChar w:fldCharType="end"/>
        </w:r>
      </w:p>
    </w:sdtContent>
  </w:sdt>
  <w:p w:rsidR="00CA108F" w:rsidRDefault="00CA108F">
    <w:pPr>
      <w:pStyle w:val="Pt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0683227"/>
      <w:docPartObj>
        <w:docPartGallery w:val="Page Numbers (Bottom of Page)"/>
        <w:docPartUnique/>
      </w:docPartObj>
    </w:sdtPr>
    <w:sdtContent>
      <w:p w:rsidR="00CA108F" w:rsidRDefault="00CA108F">
        <w:pPr>
          <w:pStyle w:val="Pta"/>
          <w:jc w:val="center"/>
        </w:pPr>
        <w:r>
          <w:t>6</w:t>
        </w:r>
      </w:p>
    </w:sdtContent>
  </w:sdt>
  <w:p w:rsidR="00CA108F" w:rsidRDefault="00CA108F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414" w:rsidRDefault="00502414" w:rsidP="00F64249">
      <w:r>
        <w:separator/>
      </w:r>
    </w:p>
  </w:footnote>
  <w:footnote w:type="continuationSeparator" w:id="0">
    <w:p w:rsidR="00502414" w:rsidRDefault="00502414" w:rsidP="00F64249">
      <w:r>
        <w:continuationSeparator/>
      </w:r>
    </w:p>
  </w:footnote>
  <w:footnote w:id="1">
    <w:p w:rsidR="001B7999" w:rsidRPr="00A97FC1" w:rsidRDefault="001B7999" w:rsidP="001B7999">
      <w:pPr>
        <w:pStyle w:val="Textpoznmkypodiarou"/>
        <w:rPr>
          <w:rFonts w:ascii="Verdana" w:hAnsi="Verdana"/>
          <w:sz w:val="16"/>
          <w:szCs w:val="16"/>
        </w:rPr>
      </w:pPr>
      <w:r w:rsidRPr="00A97FC1">
        <w:rPr>
          <w:rStyle w:val="Odkaznapoznmkupodiarou"/>
          <w:rFonts w:ascii="Verdana" w:hAnsi="Verdana"/>
          <w:sz w:val="16"/>
          <w:szCs w:val="16"/>
        </w:rPr>
        <w:footnoteRef/>
      </w:r>
      <w:r w:rsidRPr="00A97FC1">
        <w:rPr>
          <w:rFonts w:ascii="Verdana" w:hAnsi="Verdana"/>
          <w:sz w:val="16"/>
          <w:szCs w:val="16"/>
        </w:rPr>
        <w:t>https://www.who.int/ageing/publications/active_ageing/en/</w:t>
      </w:r>
    </w:p>
  </w:footnote>
  <w:footnote w:id="2">
    <w:p w:rsidR="001B7999" w:rsidRPr="00BD7D53" w:rsidRDefault="001B7999" w:rsidP="001B7999">
      <w:pPr>
        <w:pStyle w:val="Textpoznmkypodiarou"/>
        <w:rPr>
          <w:rFonts w:ascii="Verdana" w:hAnsi="Verdana"/>
          <w:sz w:val="16"/>
          <w:szCs w:val="16"/>
        </w:rPr>
      </w:pPr>
      <w:r w:rsidRPr="00BD7D53">
        <w:rPr>
          <w:rStyle w:val="Odkaznapoznmkupodiarou"/>
          <w:rFonts w:ascii="Verdana" w:hAnsi="Verdana"/>
          <w:sz w:val="16"/>
          <w:szCs w:val="16"/>
        </w:rPr>
        <w:footnoteRef/>
      </w:r>
      <w:r w:rsidRPr="00BD7D53">
        <w:rPr>
          <w:rFonts w:ascii="Verdana" w:hAnsi="Verdana"/>
          <w:sz w:val="16"/>
          <w:szCs w:val="16"/>
        </w:rPr>
        <w:t xml:space="preserve"> https://www.unece.org/population/aai.html</w:t>
      </w:r>
    </w:p>
  </w:footnote>
  <w:footnote w:id="3">
    <w:p w:rsidR="001B7999" w:rsidRDefault="001B7999" w:rsidP="001B7999">
      <w:pPr>
        <w:pStyle w:val="Textpoznmkypodiarou"/>
      </w:pPr>
      <w:r w:rsidRPr="00A97FC1">
        <w:rPr>
          <w:rStyle w:val="Odkaznapoznmkupodiarou"/>
          <w:rFonts w:ascii="Verdana" w:hAnsi="Verdana"/>
          <w:sz w:val="16"/>
          <w:szCs w:val="16"/>
        </w:rPr>
        <w:footnoteRef/>
      </w:r>
      <w:r w:rsidRPr="00A97FC1">
        <w:rPr>
          <w:rFonts w:ascii="Verdana" w:hAnsi="Verdana"/>
          <w:sz w:val="16"/>
          <w:szCs w:val="16"/>
        </w:rPr>
        <w:t xml:space="preserve"> http://aging.milkeninstitute.org/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96A" w:rsidRDefault="00B1696A">
    <w:pPr>
      <w:pStyle w:val="Hlavika"/>
    </w:pPr>
    <w:r w:rsidRPr="00B1696A">
      <w:rPr>
        <w:noProof/>
        <w:lang w:eastAsia="sk-SK"/>
      </w:rPr>
      <w:drawing>
        <wp:anchor distT="0" distB="0" distL="114300" distR="114300" simplePos="0" relativeHeight="251662336" behindDoc="0" locked="0" layoutInCell="1" allowOverlap="1" wp14:anchorId="15F00433" wp14:editId="33DDD9DE">
          <wp:simplePos x="0" y="0"/>
          <wp:positionH relativeFrom="margin">
            <wp:posOffset>376555</wp:posOffset>
          </wp:positionH>
          <wp:positionV relativeFrom="margin">
            <wp:posOffset>-631825</wp:posOffset>
          </wp:positionV>
          <wp:extent cx="742950" cy="685800"/>
          <wp:effectExtent l="0" t="0" r="0" b="0"/>
          <wp:wrapSquare wrapText="bothSides"/>
          <wp:docPr id="10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71" t="38211" r="67262" b="47679"/>
                  <a:stretch/>
                </pic:blipFill>
                <pic:spPr bwMode="auto">
                  <a:xfrm>
                    <a:off x="0" y="0"/>
                    <a:ext cx="742950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B1696A">
      <w:rPr>
        <w:noProof/>
        <w:lang w:eastAsia="sk-SK"/>
      </w:rPr>
      <w:drawing>
        <wp:anchor distT="0" distB="0" distL="114300" distR="114300" simplePos="0" relativeHeight="251663360" behindDoc="0" locked="0" layoutInCell="1" allowOverlap="1" wp14:anchorId="5F86DECA" wp14:editId="541DCA8A">
          <wp:simplePos x="0" y="0"/>
          <wp:positionH relativeFrom="margin">
            <wp:posOffset>1757680</wp:posOffset>
          </wp:positionH>
          <wp:positionV relativeFrom="margin">
            <wp:posOffset>-715010</wp:posOffset>
          </wp:positionV>
          <wp:extent cx="4552950" cy="771525"/>
          <wp:effectExtent l="0" t="0" r="0" b="0"/>
          <wp:wrapSquare wrapText="bothSides"/>
          <wp:docPr id="11" name="B4EC90FA-A2DA-4048-B7A5-6C94EDF4FB24" descr="cid:B54046E0-E018-4695-B763-48B2B26413F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4EC90FA-A2DA-4048-B7A5-6C94EDF4FB24" descr="cid:B54046E0-E018-4695-B763-48B2B26413F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96A" w:rsidRDefault="00B1696A">
    <w:pPr>
      <w:pStyle w:val="Hlavika"/>
    </w:pPr>
    <w:r w:rsidRPr="00B1696A"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46797123" wp14:editId="3BF61958">
          <wp:simplePos x="0" y="0"/>
          <wp:positionH relativeFrom="margin">
            <wp:posOffset>440055</wp:posOffset>
          </wp:positionH>
          <wp:positionV relativeFrom="margin">
            <wp:posOffset>-619125</wp:posOffset>
          </wp:positionV>
          <wp:extent cx="742950" cy="685800"/>
          <wp:effectExtent l="0" t="0" r="0" b="0"/>
          <wp:wrapSquare wrapText="bothSides"/>
          <wp:docPr id="257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71" t="38211" r="67262" b="47679"/>
                  <a:stretch/>
                </pic:blipFill>
                <pic:spPr bwMode="auto">
                  <a:xfrm>
                    <a:off x="0" y="0"/>
                    <a:ext cx="742950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B1696A">
      <w:rPr>
        <w:noProof/>
        <w:lang w:eastAsia="sk-SK"/>
      </w:rPr>
      <w:drawing>
        <wp:anchor distT="0" distB="0" distL="114300" distR="114300" simplePos="0" relativeHeight="251660288" behindDoc="0" locked="0" layoutInCell="1" allowOverlap="1" wp14:anchorId="39A63F67" wp14:editId="39DB1FAB">
          <wp:simplePos x="0" y="0"/>
          <wp:positionH relativeFrom="margin">
            <wp:posOffset>1821180</wp:posOffset>
          </wp:positionH>
          <wp:positionV relativeFrom="margin">
            <wp:posOffset>-702310</wp:posOffset>
          </wp:positionV>
          <wp:extent cx="4552950" cy="771525"/>
          <wp:effectExtent l="0" t="0" r="0" b="0"/>
          <wp:wrapSquare wrapText="bothSides"/>
          <wp:docPr id="256" name="B4EC90FA-A2DA-4048-B7A5-6C94EDF4FB24" descr="cid:B54046E0-E018-4695-B763-48B2B26413F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4EC90FA-A2DA-4048-B7A5-6C94EDF4FB24" descr="cid:B54046E0-E018-4695-B763-48B2B26413F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90546"/>
    <w:multiLevelType w:val="hybridMultilevel"/>
    <w:tmpl w:val="F7CAC89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F7590"/>
    <w:multiLevelType w:val="hybridMultilevel"/>
    <w:tmpl w:val="D690E7AE"/>
    <w:lvl w:ilvl="0" w:tplc="041B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>
    <w:nsid w:val="180C4272"/>
    <w:multiLevelType w:val="hybridMultilevel"/>
    <w:tmpl w:val="8CC620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A3805"/>
    <w:multiLevelType w:val="multilevel"/>
    <w:tmpl w:val="87E29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9A1B2B"/>
    <w:multiLevelType w:val="hybridMultilevel"/>
    <w:tmpl w:val="C9D800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068B3"/>
    <w:multiLevelType w:val="hybridMultilevel"/>
    <w:tmpl w:val="E3385D5A"/>
    <w:lvl w:ilvl="0" w:tplc="DF0ED24E">
      <w:numFmt w:val="bullet"/>
      <w:lvlText w:val="•"/>
      <w:lvlJc w:val="left"/>
      <w:pPr>
        <w:ind w:left="1080" w:hanging="720"/>
      </w:pPr>
      <w:rPr>
        <w:rFonts w:ascii="Calibri" w:eastAsiaTheme="majorEastAsia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9F73D3"/>
    <w:multiLevelType w:val="hybridMultilevel"/>
    <w:tmpl w:val="4E9E82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B80FD6"/>
    <w:multiLevelType w:val="hybridMultilevel"/>
    <w:tmpl w:val="84CAD4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1C105E"/>
    <w:multiLevelType w:val="hybridMultilevel"/>
    <w:tmpl w:val="3A0A23B0"/>
    <w:lvl w:ilvl="0" w:tplc="041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BE23B1C"/>
    <w:multiLevelType w:val="hybridMultilevel"/>
    <w:tmpl w:val="C9FA35FE"/>
    <w:lvl w:ilvl="0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CC07968"/>
    <w:multiLevelType w:val="hybridMultilevel"/>
    <w:tmpl w:val="CC9C128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3C6373"/>
    <w:multiLevelType w:val="hybridMultilevel"/>
    <w:tmpl w:val="D974BF0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9809D1"/>
    <w:multiLevelType w:val="hybridMultilevel"/>
    <w:tmpl w:val="793EBC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2F7AF6"/>
    <w:multiLevelType w:val="hybridMultilevel"/>
    <w:tmpl w:val="E496CD6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370C33"/>
    <w:multiLevelType w:val="hybridMultilevel"/>
    <w:tmpl w:val="8F5E95F8"/>
    <w:lvl w:ilvl="0" w:tplc="DF0ED24E">
      <w:numFmt w:val="bullet"/>
      <w:lvlText w:val="•"/>
      <w:lvlJc w:val="left"/>
      <w:pPr>
        <w:ind w:left="1080" w:hanging="720"/>
      </w:pPr>
      <w:rPr>
        <w:rFonts w:ascii="Calibri" w:eastAsiaTheme="majorEastAsia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A4342B"/>
    <w:multiLevelType w:val="multilevel"/>
    <w:tmpl w:val="B4269AB0"/>
    <w:lvl w:ilvl="0">
      <w:start w:val="1"/>
      <w:numFmt w:val="decimal"/>
      <w:pStyle w:val="A-Nadpis-0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A-Nadpis-02"/>
      <w:lvlText w:val="%1.%2"/>
      <w:lvlJc w:val="left"/>
      <w:pPr>
        <w:ind w:left="860" w:hanging="576"/>
      </w:pPr>
      <w:rPr>
        <w:rFonts w:ascii="Verdana" w:hAnsi="Verdana" w:hint="default"/>
        <w:i w:val="0"/>
        <w:color w:val="595959" w:themeColor="text1" w:themeTint="A6"/>
        <w:sz w:val="24"/>
        <w:szCs w:val="24"/>
      </w:rPr>
    </w:lvl>
    <w:lvl w:ilvl="2">
      <w:start w:val="1"/>
      <w:numFmt w:val="decimal"/>
      <w:pStyle w:val="A-Nadpis-03"/>
      <w:lvlText w:val="%1.%2.%3"/>
      <w:lvlJc w:val="left"/>
      <w:pPr>
        <w:ind w:left="1572" w:hanging="720"/>
      </w:pPr>
      <w:rPr>
        <w:rFonts w:hint="default"/>
        <w:color w:val="595959" w:themeColor="text1" w:themeTint="A6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428F1CC0"/>
    <w:multiLevelType w:val="hybridMultilevel"/>
    <w:tmpl w:val="F47CE7EC"/>
    <w:lvl w:ilvl="0" w:tplc="2496E2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CD6F12"/>
    <w:multiLevelType w:val="hybridMultilevel"/>
    <w:tmpl w:val="60BA17D0"/>
    <w:lvl w:ilvl="0" w:tplc="0726751E">
      <w:numFmt w:val="bullet"/>
      <w:lvlText w:val="•"/>
      <w:lvlJc w:val="left"/>
      <w:pPr>
        <w:ind w:left="1080" w:hanging="720"/>
      </w:pPr>
      <w:rPr>
        <w:rFonts w:ascii="Verdana" w:eastAsia="Times New Roman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E4739C"/>
    <w:multiLevelType w:val="hybridMultilevel"/>
    <w:tmpl w:val="12B88B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00178E"/>
    <w:multiLevelType w:val="hybridMultilevel"/>
    <w:tmpl w:val="48D43B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7844AE"/>
    <w:multiLevelType w:val="hybridMultilevel"/>
    <w:tmpl w:val="B90EE75E"/>
    <w:lvl w:ilvl="0" w:tplc="930A731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9B7B92"/>
    <w:multiLevelType w:val="hybridMultilevel"/>
    <w:tmpl w:val="D9C299D6"/>
    <w:lvl w:ilvl="0" w:tplc="26E2121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174162"/>
    <w:multiLevelType w:val="hybridMultilevel"/>
    <w:tmpl w:val="2DCA10B6"/>
    <w:lvl w:ilvl="0" w:tplc="041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FA24924"/>
    <w:multiLevelType w:val="hybridMultilevel"/>
    <w:tmpl w:val="4454D2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164C72"/>
    <w:multiLevelType w:val="hybridMultilevel"/>
    <w:tmpl w:val="CB90EE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1D43BF"/>
    <w:multiLevelType w:val="hybridMultilevel"/>
    <w:tmpl w:val="7F380A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7726F5"/>
    <w:multiLevelType w:val="hybridMultilevel"/>
    <w:tmpl w:val="F0603DDC"/>
    <w:lvl w:ilvl="0" w:tplc="DF0ED24E">
      <w:numFmt w:val="bullet"/>
      <w:lvlText w:val="•"/>
      <w:lvlJc w:val="left"/>
      <w:pPr>
        <w:ind w:left="720" w:hanging="360"/>
      </w:pPr>
      <w:rPr>
        <w:rFonts w:ascii="Calibri" w:eastAsiaTheme="majorEastAsia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A201AA"/>
    <w:multiLevelType w:val="hybridMultilevel"/>
    <w:tmpl w:val="F24619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2B7838"/>
    <w:multiLevelType w:val="hybridMultilevel"/>
    <w:tmpl w:val="641295C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D51C6B"/>
    <w:multiLevelType w:val="hybridMultilevel"/>
    <w:tmpl w:val="CE948E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500C5B"/>
    <w:multiLevelType w:val="hybridMultilevel"/>
    <w:tmpl w:val="BE4AB540"/>
    <w:lvl w:ilvl="0" w:tplc="041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E4349B8"/>
    <w:multiLevelType w:val="hybridMultilevel"/>
    <w:tmpl w:val="A1FA86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DC6B4E"/>
    <w:multiLevelType w:val="hybridMultilevel"/>
    <w:tmpl w:val="8BD01674"/>
    <w:lvl w:ilvl="0" w:tplc="BBDA465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C3D7D50"/>
    <w:multiLevelType w:val="multilevel"/>
    <w:tmpl w:val="93BCF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21"/>
  </w:num>
  <w:num w:numId="2">
    <w:abstractNumId w:val="29"/>
  </w:num>
  <w:num w:numId="3">
    <w:abstractNumId w:val="20"/>
  </w:num>
  <w:num w:numId="4">
    <w:abstractNumId w:val="32"/>
  </w:num>
  <w:num w:numId="5">
    <w:abstractNumId w:val="8"/>
  </w:num>
  <w:num w:numId="6">
    <w:abstractNumId w:val="22"/>
  </w:num>
  <w:num w:numId="7">
    <w:abstractNumId w:val="30"/>
  </w:num>
  <w:num w:numId="8">
    <w:abstractNumId w:val="9"/>
  </w:num>
  <w:num w:numId="9">
    <w:abstractNumId w:val="10"/>
  </w:num>
  <w:num w:numId="10">
    <w:abstractNumId w:val="18"/>
  </w:num>
  <w:num w:numId="11">
    <w:abstractNumId w:val="7"/>
  </w:num>
  <w:num w:numId="12">
    <w:abstractNumId w:val="2"/>
  </w:num>
  <w:num w:numId="13">
    <w:abstractNumId w:val="15"/>
  </w:num>
  <w:num w:numId="14">
    <w:abstractNumId w:val="33"/>
  </w:num>
  <w:num w:numId="15">
    <w:abstractNumId w:val="28"/>
  </w:num>
  <w:num w:numId="16">
    <w:abstractNumId w:val="13"/>
  </w:num>
  <w:num w:numId="17">
    <w:abstractNumId w:val="3"/>
  </w:num>
  <w:num w:numId="18">
    <w:abstractNumId w:val="27"/>
  </w:num>
  <w:num w:numId="19">
    <w:abstractNumId w:val="19"/>
  </w:num>
  <w:num w:numId="20">
    <w:abstractNumId w:val="0"/>
  </w:num>
  <w:num w:numId="21">
    <w:abstractNumId w:val="6"/>
  </w:num>
  <w:num w:numId="22">
    <w:abstractNumId w:val="31"/>
  </w:num>
  <w:num w:numId="23">
    <w:abstractNumId w:val="17"/>
  </w:num>
  <w:num w:numId="24">
    <w:abstractNumId w:val="4"/>
  </w:num>
  <w:num w:numId="25">
    <w:abstractNumId w:val="24"/>
  </w:num>
  <w:num w:numId="26">
    <w:abstractNumId w:val="14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16"/>
  </w:num>
  <w:num w:numId="30">
    <w:abstractNumId w:val="26"/>
  </w:num>
  <w:num w:numId="31">
    <w:abstractNumId w:val="12"/>
  </w:num>
  <w:num w:numId="32">
    <w:abstractNumId w:val="23"/>
  </w:num>
  <w:num w:numId="33">
    <w:abstractNumId w:val="25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249"/>
    <w:rsid w:val="00004961"/>
    <w:rsid w:val="00004AC3"/>
    <w:rsid w:val="00017B94"/>
    <w:rsid w:val="00024CF5"/>
    <w:rsid w:val="000258C6"/>
    <w:rsid w:val="00035745"/>
    <w:rsid w:val="000402EB"/>
    <w:rsid w:val="0004040E"/>
    <w:rsid w:val="000620C4"/>
    <w:rsid w:val="00074434"/>
    <w:rsid w:val="00077809"/>
    <w:rsid w:val="00080C76"/>
    <w:rsid w:val="00090E82"/>
    <w:rsid w:val="00091EA4"/>
    <w:rsid w:val="000B04B1"/>
    <w:rsid w:val="000B1806"/>
    <w:rsid w:val="000B63BC"/>
    <w:rsid w:val="000C1C46"/>
    <w:rsid w:val="000C3107"/>
    <w:rsid w:val="000C74D6"/>
    <w:rsid w:val="000D4692"/>
    <w:rsid w:val="000E4876"/>
    <w:rsid w:val="00100810"/>
    <w:rsid w:val="00102DD0"/>
    <w:rsid w:val="0010409C"/>
    <w:rsid w:val="001046D7"/>
    <w:rsid w:val="001177C7"/>
    <w:rsid w:val="00122DB6"/>
    <w:rsid w:val="00125A55"/>
    <w:rsid w:val="00130BC6"/>
    <w:rsid w:val="00131764"/>
    <w:rsid w:val="001364DE"/>
    <w:rsid w:val="0014059D"/>
    <w:rsid w:val="001407A9"/>
    <w:rsid w:val="00143905"/>
    <w:rsid w:val="001469E4"/>
    <w:rsid w:val="00146F87"/>
    <w:rsid w:val="0016365B"/>
    <w:rsid w:val="00164586"/>
    <w:rsid w:val="00166938"/>
    <w:rsid w:val="00172888"/>
    <w:rsid w:val="00174504"/>
    <w:rsid w:val="00177237"/>
    <w:rsid w:val="0018030E"/>
    <w:rsid w:val="00180B4E"/>
    <w:rsid w:val="00191886"/>
    <w:rsid w:val="001A4154"/>
    <w:rsid w:val="001B3D91"/>
    <w:rsid w:val="001B4678"/>
    <w:rsid w:val="001B5604"/>
    <w:rsid w:val="001B7999"/>
    <w:rsid w:val="001C7952"/>
    <w:rsid w:val="001E6C47"/>
    <w:rsid w:val="002031C3"/>
    <w:rsid w:val="00226B2F"/>
    <w:rsid w:val="002277C8"/>
    <w:rsid w:val="00240140"/>
    <w:rsid w:val="002414CF"/>
    <w:rsid w:val="00242732"/>
    <w:rsid w:val="00251157"/>
    <w:rsid w:val="002639BA"/>
    <w:rsid w:val="0027596A"/>
    <w:rsid w:val="002859F6"/>
    <w:rsid w:val="00285F81"/>
    <w:rsid w:val="002928C9"/>
    <w:rsid w:val="00294390"/>
    <w:rsid w:val="002A0701"/>
    <w:rsid w:val="002A0F0A"/>
    <w:rsid w:val="002B5A84"/>
    <w:rsid w:val="002C449C"/>
    <w:rsid w:val="002D6B68"/>
    <w:rsid w:val="002E0593"/>
    <w:rsid w:val="002E1784"/>
    <w:rsid w:val="002F2FE6"/>
    <w:rsid w:val="002F3258"/>
    <w:rsid w:val="002F3B42"/>
    <w:rsid w:val="00300335"/>
    <w:rsid w:val="0030113C"/>
    <w:rsid w:val="00301C70"/>
    <w:rsid w:val="00307A8D"/>
    <w:rsid w:val="00315A9D"/>
    <w:rsid w:val="00326356"/>
    <w:rsid w:val="00337C77"/>
    <w:rsid w:val="00343E56"/>
    <w:rsid w:val="00344B01"/>
    <w:rsid w:val="00346683"/>
    <w:rsid w:val="00351659"/>
    <w:rsid w:val="00361AB4"/>
    <w:rsid w:val="003725E0"/>
    <w:rsid w:val="003750A0"/>
    <w:rsid w:val="003807C4"/>
    <w:rsid w:val="00381478"/>
    <w:rsid w:val="00393414"/>
    <w:rsid w:val="003B09C5"/>
    <w:rsid w:val="003B4884"/>
    <w:rsid w:val="003C1156"/>
    <w:rsid w:val="003C1537"/>
    <w:rsid w:val="003C4FC2"/>
    <w:rsid w:val="003D3E4D"/>
    <w:rsid w:val="003D686C"/>
    <w:rsid w:val="00401161"/>
    <w:rsid w:val="004068D3"/>
    <w:rsid w:val="00410ACE"/>
    <w:rsid w:val="004139E6"/>
    <w:rsid w:val="00417DE1"/>
    <w:rsid w:val="00426ED1"/>
    <w:rsid w:val="00431DCD"/>
    <w:rsid w:val="0044331A"/>
    <w:rsid w:val="00447362"/>
    <w:rsid w:val="004505E4"/>
    <w:rsid w:val="00452601"/>
    <w:rsid w:val="004531E1"/>
    <w:rsid w:val="00454227"/>
    <w:rsid w:val="00463C95"/>
    <w:rsid w:val="00467264"/>
    <w:rsid w:val="0047142F"/>
    <w:rsid w:val="00473772"/>
    <w:rsid w:val="00475050"/>
    <w:rsid w:val="0047678B"/>
    <w:rsid w:val="00481B52"/>
    <w:rsid w:val="00484BB1"/>
    <w:rsid w:val="00494298"/>
    <w:rsid w:val="004A2869"/>
    <w:rsid w:val="004A2C2E"/>
    <w:rsid w:val="004B1AC4"/>
    <w:rsid w:val="004B2102"/>
    <w:rsid w:val="004B3860"/>
    <w:rsid w:val="004B6F7F"/>
    <w:rsid w:val="004C369F"/>
    <w:rsid w:val="004C586C"/>
    <w:rsid w:val="004D0326"/>
    <w:rsid w:val="004D10E0"/>
    <w:rsid w:val="004D7A3C"/>
    <w:rsid w:val="004F0E7B"/>
    <w:rsid w:val="00502414"/>
    <w:rsid w:val="005051BB"/>
    <w:rsid w:val="00506DF3"/>
    <w:rsid w:val="00510866"/>
    <w:rsid w:val="00523A60"/>
    <w:rsid w:val="00527BE1"/>
    <w:rsid w:val="00530D0C"/>
    <w:rsid w:val="005521EE"/>
    <w:rsid w:val="005535E3"/>
    <w:rsid w:val="00557552"/>
    <w:rsid w:val="005575E8"/>
    <w:rsid w:val="0056317C"/>
    <w:rsid w:val="00564BD7"/>
    <w:rsid w:val="00564F8D"/>
    <w:rsid w:val="0057382B"/>
    <w:rsid w:val="005A1C56"/>
    <w:rsid w:val="005A2071"/>
    <w:rsid w:val="005B323D"/>
    <w:rsid w:val="005B3AA6"/>
    <w:rsid w:val="005C0B36"/>
    <w:rsid w:val="005C482D"/>
    <w:rsid w:val="005D1144"/>
    <w:rsid w:val="005E5820"/>
    <w:rsid w:val="005F73F7"/>
    <w:rsid w:val="00603DA4"/>
    <w:rsid w:val="006075CC"/>
    <w:rsid w:val="00614A5A"/>
    <w:rsid w:val="00620961"/>
    <w:rsid w:val="00623F0E"/>
    <w:rsid w:val="00624599"/>
    <w:rsid w:val="00632C25"/>
    <w:rsid w:val="00640F21"/>
    <w:rsid w:val="00643DD5"/>
    <w:rsid w:val="006519E0"/>
    <w:rsid w:val="00661C22"/>
    <w:rsid w:val="006638BC"/>
    <w:rsid w:val="00673A68"/>
    <w:rsid w:val="006779B5"/>
    <w:rsid w:val="00682360"/>
    <w:rsid w:val="0069303F"/>
    <w:rsid w:val="0069560D"/>
    <w:rsid w:val="006A24B3"/>
    <w:rsid w:val="006A7577"/>
    <w:rsid w:val="006B0EE6"/>
    <w:rsid w:val="006B7447"/>
    <w:rsid w:val="006C0361"/>
    <w:rsid w:val="006D026B"/>
    <w:rsid w:val="006D0E04"/>
    <w:rsid w:val="006D0EBB"/>
    <w:rsid w:val="006D1992"/>
    <w:rsid w:val="006E2491"/>
    <w:rsid w:val="006E6DA5"/>
    <w:rsid w:val="006F12D1"/>
    <w:rsid w:val="006F157B"/>
    <w:rsid w:val="006F7CDD"/>
    <w:rsid w:val="006F7F15"/>
    <w:rsid w:val="0070017A"/>
    <w:rsid w:val="00700CE9"/>
    <w:rsid w:val="00701D35"/>
    <w:rsid w:val="00703689"/>
    <w:rsid w:val="0070692B"/>
    <w:rsid w:val="0070788A"/>
    <w:rsid w:val="00707FC2"/>
    <w:rsid w:val="0071050D"/>
    <w:rsid w:val="00712332"/>
    <w:rsid w:val="00714D15"/>
    <w:rsid w:val="00716883"/>
    <w:rsid w:val="00717290"/>
    <w:rsid w:val="007200EB"/>
    <w:rsid w:val="00721B2C"/>
    <w:rsid w:val="00723043"/>
    <w:rsid w:val="007263F6"/>
    <w:rsid w:val="00732E73"/>
    <w:rsid w:val="0073661A"/>
    <w:rsid w:val="00740244"/>
    <w:rsid w:val="007519DA"/>
    <w:rsid w:val="00751D47"/>
    <w:rsid w:val="00754A5D"/>
    <w:rsid w:val="00761AC7"/>
    <w:rsid w:val="00761F3E"/>
    <w:rsid w:val="00773536"/>
    <w:rsid w:val="00781688"/>
    <w:rsid w:val="00782B8A"/>
    <w:rsid w:val="007869D6"/>
    <w:rsid w:val="007A13BB"/>
    <w:rsid w:val="007B3620"/>
    <w:rsid w:val="007B6346"/>
    <w:rsid w:val="007C5645"/>
    <w:rsid w:val="007D67AC"/>
    <w:rsid w:val="007E7CC4"/>
    <w:rsid w:val="007F7A19"/>
    <w:rsid w:val="0080248C"/>
    <w:rsid w:val="00817FA6"/>
    <w:rsid w:val="0082247A"/>
    <w:rsid w:val="00823B33"/>
    <w:rsid w:val="00824B74"/>
    <w:rsid w:val="00851DEC"/>
    <w:rsid w:val="00856F09"/>
    <w:rsid w:val="008578A1"/>
    <w:rsid w:val="008617C4"/>
    <w:rsid w:val="00862E26"/>
    <w:rsid w:val="008656AF"/>
    <w:rsid w:val="00865BEE"/>
    <w:rsid w:val="00874C45"/>
    <w:rsid w:val="00876035"/>
    <w:rsid w:val="00887E5A"/>
    <w:rsid w:val="008A5282"/>
    <w:rsid w:val="008A5A80"/>
    <w:rsid w:val="008B2CFF"/>
    <w:rsid w:val="008B57EE"/>
    <w:rsid w:val="008B6F4F"/>
    <w:rsid w:val="008C3375"/>
    <w:rsid w:val="008C528A"/>
    <w:rsid w:val="008D1FBD"/>
    <w:rsid w:val="008D2C48"/>
    <w:rsid w:val="008D6B20"/>
    <w:rsid w:val="008E3747"/>
    <w:rsid w:val="008E4934"/>
    <w:rsid w:val="008F108A"/>
    <w:rsid w:val="00901A8C"/>
    <w:rsid w:val="009058F7"/>
    <w:rsid w:val="00912CB9"/>
    <w:rsid w:val="00914870"/>
    <w:rsid w:val="009166DD"/>
    <w:rsid w:val="009312C4"/>
    <w:rsid w:val="00936EEA"/>
    <w:rsid w:val="0094303D"/>
    <w:rsid w:val="00954B3A"/>
    <w:rsid w:val="0095512E"/>
    <w:rsid w:val="0096525F"/>
    <w:rsid w:val="009933A9"/>
    <w:rsid w:val="0099429F"/>
    <w:rsid w:val="009C5335"/>
    <w:rsid w:val="009C7B35"/>
    <w:rsid w:val="009D15AC"/>
    <w:rsid w:val="009D7222"/>
    <w:rsid w:val="009E2545"/>
    <w:rsid w:val="009E7D7B"/>
    <w:rsid w:val="009F7BDA"/>
    <w:rsid w:val="00A1126A"/>
    <w:rsid w:val="00A1152E"/>
    <w:rsid w:val="00A136E9"/>
    <w:rsid w:val="00A21C6C"/>
    <w:rsid w:val="00A30DB2"/>
    <w:rsid w:val="00A3408F"/>
    <w:rsid w:val="00A43200"/>
    <w:rsid w:val="00A67DE8"/>
    <w:rsid w:val="00A77CB8"/>
    <w:rsid w:val="00AA0BDE"/>
    <w:rsid w:val="00AA7FD8"/>
    <w:rsid w:val="00AC24DB"/>
    <w:rsid w:val="00AC28EF"/>
    <w:rsid w:val="00AC62BA"/>
    <w:rsid w:val="00AD0AAD"/>
    <w:rsid w:val="00AD25C3"/>
    <w:rsid w:val="00AE09DE"/>
    <w:rsid w:val="00AE493D"/>
    <w:rsid w:val="00AE5662"/>
    <w:rsid w:val="00AE75FB"/>
    <w:rsid w:val="00AF1316"/>
    <w:rsid w:val="00AF4870"/>
    <w:rsid w:val="00B02570"/>
    <w:rsid w:val="00B02966"/>
    <w:rsid w:val="00B055AF"/>
    <w:rsid w:val="00B063C5"/>
    <w:rsid w:val="00B1134B"/>
    <w:rsid w:val="00B1696A"/>
    <w:rsid w:val="00B2218A"/>
    <w:rsid w:val="00B319B0"/>
    <w:rsid w:val="00B42A6C"/>
    <w:rsid w:val="00B51FBA"/>
    <w:rsid w:val="00B52713"/>
    <w:rsid w:val="00B80916"/>
    <w:rsid w:val="00B861CD"/>
    <w:rsid w:val="00B96EDB"/>
    <w:rsid w:val="00BA0A85"/>
    <w:rsid w:val="00BB7C9B"/>
    <w:rsid w:val="00BD231F"/>
    <w:rsid w:val="00BD2FE4"/>
    <w:rsid w:val="00BD30EA"/>
    <w:rsid w:val="00BE1FF6"/>
    <w:rsid w:val="00BE2C98"/>
    <w:rsid w:val="00BE5B37"/>
    <w:rsid w:val="00BE5DA8"/>
    <w:rsid w:val="00BF26FC"/>
    <w:rsid w:val="00C11259"/>
    <w:rsid w:val="00C14F17"/>
    <w:rsid w:val="00C21C07"/>
    <w:rsid w:val="00C22B8C"/>
    <w:rsid w:val="00C26F50"/>
    <w:rsid w:val="00C44ED2"/>
    <w:rsid w:val="00C50BD5"/>
    <w:rsid w:val="00C5128C"/>
    <w:rsid w:val="00C517EC"/>
    <w:rsid w:val="00C52608"/>
    <w:rsid w:val="00C56C0B"/>
    <w:rsid w:val="00C87CE9"/>
    <w:rsid w:val="00C93E58"/>
    <w:rsid w:val="00CA108F"/>
    <w:rsid w:val="00CA4A4A"/>
    <w:rsid w:val="00CA7AC3"/>
    <w:rsid w:val="00CB3BDB"/>
    <w:rsid w:val="00CB46FB"/>
    <w:rsid w:val="00CB553A"/>
    <w:rsid w:val="00CC093C"/>
    <w:rsid w:val="00CC61E6"/>
    <w:rsid w:val="00CD6F06"/>
    <w:rsid w:val="00CD7D25"/>
    <w:rsid w:val="00CE0BBB"/>
    <w:rsid w:val="00CE43EB"/>
    <w:rsid w:val="00CF051A"/>
    <w:rsid w:val="00CF0C02"/>
    <w:rsid w:val="00CF1995"/>
    <w:rsid w:val="00CF3011"/>
    <w:rsid w:val="00CF60B0"/>
    <w:rsid w:val="00D12489"/>
    <w:rsid w:val="00D30F45"/>
    <w:rsid w:val="00D3564F"/>
    <w:rsid w:val="00D40DFE"/>
    <w:rsid w:val="00D51DE7"/>
    <w:rsid w:val="00D53D33"/>
    <w:rsid w:val="00D54EA0"/>
    <w:rsid w:val="00D62C25"/>
    <w:rsid w:val="00D701F9"/>
    <w:rsid w:val="00D72E16"/>
    <w:rsid w:val="00D7523E"/>
    <w:rsid w:val="00D75738"/>
    <w:rsid w:val="00D810CA"/>
    <w:rsid w:val="00D832B5"/>
    <w:rsid w:val="00D906C2"/>
    <w:rsid w:val="00D9651B"/>
    <w:rsid w:val="00DA7D4A"/>
    <w:rsid w:val="00DB024F"/>
    <w:rsid w:val="00DC23F7"/>
    <w:rsid w:val="00DC6EBA"/>
    <w:rsid w:val="00DC7DE7"/>
    <w:rsid w:val="00DD01C9"/>
    <w:rsid w:val="00DD354E"/>
    <w:rsid w:val="00DE7F9A"/>
    <w:rsid w:val="00DF50B1"/>
    <w:rsid w:val="00DF5AB9"/>
    <w:rsid w:val="00DF6792"/>
    <w:rsid w:val="00E0005A"/>
    <w:rsid w:val="00E05803"/>
    <w:rsid w:val="00E06AC2"/>
    <w:rsid w:val="00E11FAA"/>
    <w:rsid w:val="00E21B90"/>
    <w:rsid w:val="00E27CAC"/>
    <w:rsid w:val="00E41314"/>
    <w:rsid w:val="00E55281"/>
    <w:rsid w:val="00E5620B"/>
    <w:rsid w:val="00E70554"/>
    <w:rsid w:val="00E73D2A"/>
    <w:rsid w:val="00E75C06"/>
    <w:rsid w:val="00E8012D"/>
    <w:rsid w:val="00E840EF"/>
    <w:rsid w:val="00E917DB"/>
    <w:rsid w:val="00EA107A"/>
    <w:rsid w:val="00EA1607"/>
    <w:rsid w:val="00EA6424"/>
    <w:rsid w:val="00EB79BC"/>
    <w:rsid w:val="00ED6176"/>
    <w:rsid w:val="00EE3140"/>
    <w:rsid w:val="00EE332A"/>
    <w:rsid w:val="00EE3B2F"/>
    <w:rsid w:val="00F065E0"/>
    <w:rsid w:val="00F31FCC"/>
    <w:rsid w:val="00F537E2"/>
    <w:rsid w:val="00F53A50"/>
    <w:rsid w:val="00F622F6"/>
    <w:rsid w:val="00F64249"/>
    <w:rsid w:val="00F75EF4"/>
    <w:rsid w:val="00F85CF9"/>
    <w:rsid w:val="00F8629B"/>
    <w:rsid w:val="00F924B4"/>
    <w:rsid w:val="00F96C88"/>
    <w:rsid w:val="00F97065"/>
    <w:rsid w:val="00FA7816"/>
    <w:rsid w:val="00FC740E"/>
    <w:rsid w:val="00FD5DAE"/>
    <w:rsid w:val="00FE251C"/>
    <w:rsid w:val="00FF335A"/>
    <w:rsid w:val="00FF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rsid w:val="00F64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paragraph" w:styleId="Nadpis1">
    <w:name w:val="heading 1"/>
    <w:basedOn w:val="Normlny"/>
    <w:next w:val="Normlny"/>
    <w:link w:val="Nadpis1Char"/>
    <w:uiPriority w:val="9"/>
    <w:qFormat/>
    <w:rsid w:val="007366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E33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E33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link w:val="OdsekzoznamuChar"/>
    <w:uiPriority w:val="34"/>
    <w:qFormat/>
    <w:rsid w:val="00F64249"/>
    <w:pPr>
      <w:ind w:left="720"/>
      <w:contextualSpacing/>
    </w:pPr>
  </w:style>
  <w:style w:type="table" w:styleId="Mriekatabuky">
    <w:name w:val="Table Grid"/>
    <w:basedOn w:val="Normlnatabuka"/>
    <w:uiPriority w:val="59"/>
    <w:rsid w:val="00F642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riadkovania">
    <w:name w:val="No Spacing"/>
    <w:link w:val="BezriadkovaniaChar"/>
    <w:uiPriority w:val="1"/>
    <w:qFormat/>
    <w:rsid w:val="00F64249"/>
    <w:pPr>
      <w:spacing w:after="0" w:line="240" w:lineRule="auto"/>
    </w:pPr>
    <w:rPr>
      <w:rFonts w:eastAsiaTheme="minorEastAsia"/>
      <w:lang w:eastAsia="en-GB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F64249"/>
    <w:rPr>
      <w:rFonts w:eastAsiaTheme="minorEastAsia"/>
      <w:lang w:eastAsia="en-GB"/>
    </w:rPr>
  </w:style>
  <w:style w:type="paragraph" w:styleId="Nzov">
    <w:name w:val="Title"/>
    <w:basedOn w:val="Normlny"/>
    <w:next w:val="Normlny"/>
    <w:link w:val="NzovChar"/>
    <w:uiPriority w:val="10"/>
    <w:qFormat/>
    <w:rsid w:val="00F642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64249"/>
    <w:rPr>
      <w:rFonts w:asciiTheme="majorHAnsi" w:eastAsiaTheme="majorEastAsia" w:hAnsiTheme="majorHAnsi" w:cstheme="majorBidi"/>
      <w:spacing w:val="-10"/>
      <w:kern w:val="28"/>
      <w:sz w:val="56"/>
      <w:szCs w:val="56"/>
      <w:lang w:val="sk-SK" w:eastAsia="en-GB"/>
    </w:rPr>
  </w:style>
  <w:style w:type="paragraph" w:styleId="Hlavika">
    <w:name w:val="header"/>
    <w:basedOn w:val="Normlny"/>
    <w:link w:val="HlavikaChar"/>
    <w:uiPriority w:val="99"/>
    <w:unhideWhenUsed/>
    <w:rsid w:val="00F6424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64249"/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paragraph" w:styleId="Pta">
    <w:name w:val="footer"/>
    <w:basedOn w:val="Normlny"/>
    <w:link w:val="PtaChar"/>
    <w:uiPriority w:val="99"/>
    <w:unhideWhenUsed/>
    <w:rsid w:val="00F6424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64249"/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F64249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64249"/>
    <w:rPr>
      <w:rFonts w:ascii="Times New Roman" w:eastAsia="Times New Roman" w:hAnsi="Times New Roman" w:cs="Times New Roman"/>
      <w:sz w:val="20"/>
      <w:szCs w:val="20"/>
      <w:lang w:val="sk-SK" w:eastAsia="en-GB"/>
    </w:rPr>
  </w:style>
  <w:style w:type="character" w:styleId="Odkaznapoznmkupodiarou">
    <w:name w:val="footnote reference"/>
    <w:basedOn w:val="Predvolenpsmoodseku"/>
    <w:uiPriority w:val="99"/>
    <w:unhideWhenUsed/>
    <w:rsid w:val="00F64249"/>
    <w:rPr>
      <w:vertAlign w:val="superscript"/>
    </w:rPr>
  </w:style>
  <w:style w:type="character" w:styleId="Hypertextovprepojenie">
    <w:name w:val="Hyperlink"/>
    <w:basedOn w:val="Predvolenpsmoodseku"/>
    <w:uiPriority w:val="99"/>
    <w:unhideWhenUsed/>
    <w:rsid w:val="00E55281"/>
    <w:rPr>
      <w:color w:val="0000FF"/>
      <w:u w:val="single"/>
    </w:rPr>
  </w:style>
  <w:style w:type="character" w:customStyle="1" w:styleId="highlight">
    <w:name w:val="highlight"/>
    <w:basedOn w:val="Predvolenpsmoodseku"/>
    <w:rsid w:val="00E55281"/>
  </w:style>
  <w:style w:type="paragraph" w:styleId="PredformtovanHTML">
    <w:name w:val="HTML Preformatted"/>
    <w:basedOn w:val="Normlny"/>
    <w:link w:val="PredformtovanHTMLChar"/>
    <w:uiPriority w:val="99"/>
    <w:unhideWhenUsed/>
    <w:rsid w:val="007230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723043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757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7577"/>
    <w:rPr>
      <w:rFonts w:ascii="Tahoma" w:eastAsia="Times New Roman" w:hAnsi="Tahoma" w:cs="Tahoma"/>
      <w:sz w:val="16"/>
      <w:szCs w:val="16"/>
      <w:lang w:val="sk-SK" w:eastAsia="en-GB"/>
    </w:rPr>
  </w:style>
  <w:style w:type="character" w:customStyle="1" w:styleId="reportheader">
    <w:name w:val="reportheader"/>
    <w:basedOn w:val="Predvolenpsmoodseku"/>
    <w:rsid w:val="00BF26FC"/>
  </w:style>
  <w:style w:type="character" w:styleId="PouitHypertextovPrepojenie">
    <w:name w:val="FollowedHyperlink"/>
    <w:basedOn w:val="Predvolenpsmoodseku"/>
    <w:uiPriority w:val="99"/>
    <w:semiHidden/>
    <w:unhideWhenUsed/>
    <w:rsid w:val="00701D35"/>
    <w:rPr>
      <w:color w:val="954F72" w:themeColor="followedHyperlink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7366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sk-SK" w:eastAsia="en-GB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3661A"/>
    <w:pPr>
      <w:spacing w:line="276" w:lineRule="auto"/>
      <w:outlineLvl w:val="9"/>
    </w:pPr>
    <w:rPr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174504"/>
    <w:pPr>
      <w:spacing w:after="100"/>
    </w:pPr>
  </w:style>
  <w:style w:type="paragraph" w:customStyle="1" w:styleId="A-Nadpis-02">
    <w:name w:val="A - Nadpis - 02"/>
    <w:basedOn w:val="Nadpis2"/>
    <w:rsid w:val="00EE332A"/>
    <w:pPr>
      <w:keepLines w:val="0"/>
      <w:numPr>
        <w:ilvl w:val="1"/>
        <w:numId w:val="13"/>
      </w:numPr>
      <w:spacing w:beforeLines="200" w:before="240" w:after="60"/>
      <w:ind w:left="1800" w:hanging="360"/>
    </w:pPr>
    <w:rPr>
      <w:rFonts w:ascii="Calibri" w:eastAsia="Times New Roman" w:hAnsi="Calibri" w:cs="Calibri"/>
      <w:b/>
      <w:bCs/>
      <w:iCs/>
      <w:color w:val="C00000"/>
      <w:sz w:val="24"/>
      <w:szCs w:val="28"/>
      <w:lang w:eastAsia="en-US"/>
    </w:rPr>
  </w:style>
  <w:style w:type="paragraph" w:customStyle="1" w:styleId="A-Nadpis-03">
    <w:name w:val="A - Nadpis - 03"/>
    <w:basedOn w:val="Nadpis3"/>
    <w:next w:val="Normlny"/>
    <w:rsid w:val="00EE332A"/>
    <w:pPr>
      <w:keepLines w:val="0"/>
      <w:numPr>
        <w:ilvl w:val="2"/>
        <w:numId w:val="13"/>
      </w:numPr>
      <w:tabs>
        <w:tab w:val="left" w:pos="993"/>
      </w:tabs>
      <w:spacing w:before="360" w:after="200"/>
      <w:ind w:left="2520" w:hanging="360"/>
    </w:pPr>
    <w:rPr>
      <w:rFonts w:ascii="Verdana" w:eastAsia="Times New Roman" w:hAnsi="Verdana" w:cs="Calibri"/>
      <w:b/>
      <w:bCs/>
      <w:color w:val="C00000"/>
      <w:lang w:eastAsia="en-US"/>
    </w:rPr>
  </w:style>
  <w:style w:type="paragraph" w:customStyle="1" w:styleId="A-Nadpis-01">
    <w:name w:val="A - Nadpis - 01"/>
    <w:basedOn w:val="Nadpis1"/>
    <w:link w:val="A-Nadpis-01Char"/>
    <w:qFormat/>
    <w:rsid w:val="00EE332A"/>
    <w:pPr>
      <w:keepLines w:val="0"/>
      <w:numPr>
        <w:numId w:val="13"/>
      </w:numPr>
      <w:spacing w:beforeLines="200" w:before="0" w:after="144"/>
    </w:pPr>
    <w:rPr>
      <w:rFonts w:ascii="Verdana" w:eastAsia="Times New Roman" w:hAnsi="Verdana" w:cs="Calibri"/>
      <w:color w:val="595959" w:themeColor="text1" w:themeTint="A6"/>
      <w:kern w:val="32"/>
      <w:szCs w:val="32"/>
      <w:lang w:val="cs-CZ"/>
    </w:rPr>
  </w:style>
  <w:style w:type="character" w:customStyle="1" w:styleId="A-Nadpis-01Char">
    <w:name w:val="A - Nadpis - 01 Char"/>
    <w:basedOn w:val="Predvolenpsmoodseku"/>
    <w:link w:val="A-Nadpis-01"/>
    <w:rsid w:val="00EE332A"/>
    <w:rPr>
      <w:rFonts w:ascii="Verdana" w:eastAsia="Times New Roman" w:hAnsi="Verdana" w:cs="Calibri"/>
      <w:b/>
      <w:bCs/>
      <w:color w:val="595959" w:themeColor="text1" w:themeTint="A6"/>
      <w:kern w:val="32"/>
      <w:sz w:val="28"/>
      <w:szCs w:val="32"/>
      <w:lang w:val="cs-CZ" w:eastAsia="en-GB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E332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sk-SK" w:eastAsia="en-GB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E332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sk-SK" w:eastAsia="en-GB"/>
    </w:rPr>
  </w:style>
  <w:style w:type="character" w:styleId="Siln">
    <w:name w:val="Strong"/>
    <w:basedOn w:val="Predvolenpsmoodseku"/>
    <w:uiPriority w:val="22"/>
    <w:qFormat/>
    <w:rsid w:val="00DE7F9A"/>
    <w:rPr>
      <w:b/>
      <w:bCs/>
    </w:rPr>
  </w:style>
  <w:style w:type="character" w:styleId="Zvraznenie">
    <w:name w:val="Emphasis"/>
    <w:basedOn w:val="Predvolenpsmoodseku"/>
    <w:uiPriority w:val="20"/>
    <w:qFormat/>
    <w:rsid w:val="00DE7F9A"/>
    <w:rPr>
      <w:i/>
      <w:iCs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700CE9"/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character" w:customStyle="1" w:styleId="st">
    <w:name w:val="st"/>
    <w:basedOn w:val="Predvolenpsmoodseku"/>
    <w:rsid w:val="00E06AC2"/>
  </w:style>
  <w:style w:type="paragraph" w:customStyle="1" w:styleId="Default">
    <w:name w:val="Default"/>
    <w:rsid w:val="00640F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rsid w:val="00F64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paragraph" w:styleId="Nadpis1">
    <w:name w:val="heading 1"/>
    <w:basedOn w:val="Normlny"/>
    <w:next w:val="Normlny"/>
    <w:link w:val="Nadpis1Char"/>
    <w:uiPriority w:val="9"/>
    <w:qFormat/>
    <w:rsid w:val="007366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E33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E33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link w:val="OdsekzoznamuChar"/>
    <w:uiPriority w:val="34"/>
    <w:qFormat/>
    <w:rsid w:val="00F64249"/>
    <w:pPr>
      <w:ind w:left="720"/>
      <w:contextualSpacing/>
    </w:pPr>
  </w:style>
  <w:style w:type="table" w:styleId="Mriekatabuky">
    <w:name w:val="Table Grid"/>
    <w:basedOn w:val="Normlnatabuka"/>
    <w:uiPriority w:val="59"/>
    <w:rsid w:val="00F642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riadkovania">
    <w:name w:val="No Spacing"/>
    <w:link w:val="BezriadkovaniaChar"/>
    <w:uiPriority w:val="1"/>
    <w:qFormat/>
    <w:rsid w:val="00F64249"/>
    <w:pPr>
      <w:spacing w:after="0" w:line="240" w:lineRule="auto"/>
    </w:pPr>
    <w:rPr>
      <w:rFonts w:eastAsiaTheme="minorEastAsia"/>
      <w:lang w:eastAsia="en-GB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F64249"/>
    <w:rPr>
      <w:rFonts w:eastAsiaTheme="minorEastAsia"/>
      <w:lang w:eastAsia="en-GB"/>
    </w:rPr>
  </w:style>
  <w:style w:type="paragraph" w:styleId="Nzov">
    <w:name w:val="Title"/>
    <w:basedOn w:val="Normlny"/>
    <w:next w:val="Normlny"/>
    <w:link w:val="NzovChar"/>
    <w:uiPriority w:val="10"/>
    <w:qFormat/>
    <w:rsid w:val="00F642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64249"/>
    <w:rPr>
      <w:rFonts w:asciiTheme="majorHAnsi" w:eastAsiaTheme="majorEastAsia" w:hAnsiTheme="majorHAnsi" w:cstheme="majorBidi"/>
      <w:spacing w:val="-10"/>
      <w:kern w:val="28"/>
      <w:sz w:val="56"/>
      <w:szCs w:val="56"/>
      <w:lang w:val="sk-SK" w:eastAsia="en-GB"/>
    </w:rPr>
  </w:style>
  <w:style w:type="paragraph" w:styleId="Hlavika">
    <w:name w:val="header"/>
    <w:basedOn w:val="Normlny"/>
    <w:link w:val="HlavikaChar"/>
    <w:uiPriority w:val="99"/>
    <w:unhideWhenUsed/>
    <w:rsid w:val="00F6424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64249"/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paragraph" w:styleId="Pta">
    <w:name w:val="footer"/>
    <w:basedOn w:val="Normlny"/>
    <w:link w:val="PtaChar"/>
    <w:uiPriority w:val="99"/>
    <w:unhideWhenUsed/>
    <w:rsid w:val="00F6424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64249"/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F64249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64249"/>
    <w:rPr>
      <w:rFonts w:ascii="Times New Roman" w:eastAsia="Times New Roman" w:hAnsi="Times New Roman" w:cs="Times New Roman"/>
      <w:sz w:val="20"/>
      <w:szCs w:val="20"/>
      <w:lang w:val="sk-SK" w:eastAsia="en-GB"/>
    </w:rPr>
  </w:style>
  <w:style w:type="character" w:styleId="Odkaznapoznmkupodiarou">
    <w:name w:val="footnote reference"/>
    <w:basedOn w:val="Predvolenpsmoodseku"/>
    <w:uiPriority w:val="99"/>
    <w:unhideWhenUsed/>
    <w:rsid w:val="00F64249"/>
    <w:rPr>
      <w:vertAlign w:val="superscript"/>
    </w:rPr>
  </w:style>
  <w:style w:type="character" w:styleId="Hypertextovprepojenie">
    <w:name w:val="Hyperlink"/>
    <w:basedOn w:val="Predvolenpsmoodseku"/>
    <w:uiPriority w:val="99"/>
    <w:unhideWhenUsed/>
    <w:rsid w:val="00E55281"/>
    <w:rPr>
      <w:color w:val="0000FF"/>
      <w:u w:val="single"/>
    </w:rPr>
  </w:style>
  <w:style w:type="character" w:customStyle="1" w:styleId="highlight">
    <w:name w:val="highlight"/>
    <w:basedOn w:val="Predvolenpsmoodseku"/>
    <w:rsid w:val="00E55281"/>
  </w:style>
  <w:style w:type="paragraph" w:styleId="PredformtovanHTML">
    <w:name w:val="HTML Preformatted"/>
    <w:basedOn w:val="Normlny"/>
    <w:link w:val="PredformtovanHTMLChar"/>
    <w:uiPriority w:val="99"/>
    <w:unhideWhenUsed/>
    <w:rsid w:val="007230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723043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757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7577"/>
    <w:rPr>
      <w:rFonts w:ascii="Tahoma" w:eastAsia="Times New Roman" w:hAnsi="Tahoma" w:cs="Tahoma"/>
      <w:sz w:val="16"/>
      <w:szCs w:val="16"/>
      <w:lang w:val="sk-SK" w:eastAsia="en-GB"/>
    </w:rPr>
  </w:style>
  <w:style w:type="character" w:customStyle="1" w:styleId="reportheader">
    <w:name w:val="reportheader"/>
    <w:basedOn w:val="Predvolenpsmoodseku"/>
    <w:rsid w:val="00BF26FC"/>
  </w:style>
  <w:style w:type="character" w:styleId="PouitHypertextovPrepojenie">
    <w:name w:val="FollowedHyperlink"/>
    <w:basedOn w:val="Predvolenpsmoodseku"/>
    <w:uiPriority w:val="99"/>
    <w:semiHidden/>
    <w:unhideWhenUsed/>
    <w:rsid w:val="00701D35"/>
    <w:rPr>
      <w:color w:val="954F72" w:themeColor="followedHyperlink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7366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sk-SK" w:eastAsia="en-GB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3661A"/>
    <w:pPr>
      <w:spacing w:line="276" w:lineRule="auto"/>
      <w:outlineLvl w:val="9"/>
    </w:pPr>
    <w:rPr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174504"/>
    <w:pPr>
      <w:spacing w:after="100"/>
    </w:pPr>
  </w:style>
  <w:style w:type="paragraph" w:customStyle="1" w:styleId="A-Nadpis-02">
    <w:name w:val="A - Nadpis - 02"/>
    <w:basedOn w:val="Nadpis2"/>
    <w:rsid w:val="00EE332A"/>
    <w:pPr>
      <w:keepLines w:val="0"/>
      <w:numPr>
        <w:ilvl w:val="1"/>
        <w:numId w:val="13"/>
      </w:numPr>
      <w:spacing w:beforeLines="200" w:before="240" w:after="60"/>
      <w:ind w:left="1800" w:hanging="360"/>
    </w:pPr>
    <w:rPr>
      <w:rFonts w:ascii="Calibri" w:eastAsia="Times New Roman" w:hAnsi="Calibri" w:cs="Calibri"/>
      <w:b/>
      <w:bCs/>
      <w:iCs/>
      <w:color w:val="C00000"/>
      <w:sz w:val="24"/>
      <w:szCs w:val="28"/>
      <w:lang w:eastAsia="en-US"/>
    </w:rPr>
  </w:style>
  <w:style w:type="paragraph" w:customStyle="1" w:styleId="A-Nadpis-03">
    <w:name w:val="A - Nadpis - 03"/>
    <w:basedOn w:val="Nadpis3"/>
    <w:next w:val="Normlny"/>
    <w:rsid w:val="00EE332A"/>
    <w:pPr>
      <w:keepLines w:val="0"/>
      <w:numPr>
        <w:ilvl w:val="2"/>
        <w:numId w:val="13"/>
      </w:numPr>
      <w:tabs>
        <w:tab w:val="left" w:pos="993"/>
      </w:tabs>
      <w:spacing w:before="360" w:after="200"/>
      <w:ind w:left="2520" w:hanging="360"/>
    </w:pPr>
    <w:rPr>
      <w:rFonts w:ascii="Verdana" w:eastAsia="Times New Roman" w:hAnsi="Verdana" w:cs="Calibri"/>
      <w:b/>
      <w:bCs/>
      <w:color w:val="C00000"/>
      <w:lang w:eastAsia="en-US"/>
    </w:rPr>
  </w:style>
  <w:style w:type="paragraph" w:customStyle="1" w:styleId="A-Nadpis-01">
    <w:name w:val="A - Nadpis - 01"/>
    <w:basedOn w:val="Nadpis1"/>
    <w:link w:val="A-Nadpis-01Char"/>
    <w:qFormat/>
    <w:rsid w:val="00EE332A"/>
    <w:pPr>
      <w:keepLines w:val="0"/>
      <w:numPr>
        <w:numId w:val="13"/>
      </w:numPr>
      <w:spacing w:beforeLines="200" w:before="0" w:after="144"/>
    </w:pPr>
    <w:rPr>
      <w:rFonts w:ascii="Verdana" w:eastAsia="Times New Roman" w:hAnsi="Verdana" w:cs="Calibri"/>
      <w:color w:val="595959" w:themeColor="text1" w:themeTint="A6"/>
      <w:kern w:val="32"/>
      <w:szCs w:val="32"/>
      <w:lang w:val="cs-CZ"/>
    </w:rPr>
  </w:style>
  <w:style w:type="character" w:customStyle="1" w:styleId="A-Nadpis-01Char">
    <w:name w:val="A - Nadpis - 01 Char"/>
    <w:basedOn w:val="Predvolenpsmoodseku"/>
    <w:link w:val="A-Nadpis-01"/>
    <w:rsid w:val="00EE332A"/>
    <w:rPr>
      <w:rFonts w:ascii="Verdana" w:eastAsia="Times New Roman" w:hAnsi="Verdana" w:cs="Calibri"/>
      <w:b/>
      <w:bCs/>
      <w:color w:val="595959" w:themeColor="text1" w:themeTint="A6"/>
      <w:kern w:val="32"/>
      <w:sz w:val="28"/>
      <w:szCs w:val="32"/>
      <w:lang w:val="cs-CZ" w:eastAsia="en-GB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E332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sk-SK" w:eastAsia="en-GB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E332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sk-SK" w:eastAsia="en-GB"/>
    </w:rPr>
  </w:style>
  <w:style w:type="character" w:styleId="Siln">
    <w:name w:val="Strong"/>
    <w:basedOn w:val="Predvolenpsmoodseku"/>
    <w:uiPriority w:val="22"/>
    <w:qFormat/>
    <w:rsid w:val="00DE7F9A"/>
    <w:rPr>
      <w:b/>
      <w:bCs/>
    </w:rPr>
  </w:style>
  <w:style w:type="character" w:styleId="Zvraznenie">
    <w:name w:val="Emphasis"/>
    <w:basedOn w:val="Predvolenpsmoodseku"/>
    <w:uiPriority w:val="20"/>
    <w:qFormat/>
    <w:rsid w:val="00DE7F9A"/>
    <w:rPr>
      <w:i/>
      <w:iCs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700CE9"/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character" w:customStyle="1" w:styleId="st">
    <w:name w:val="st"/>
    <w:basedOn w:val="Predvolenpsmoodseku"/>
    <w:rsid w:val="00E06AC2"/>
  </w:style>
  <w:style w:type="paragraph" w:customStyle="1" w:styleId="Default">
    <w:name w:val="Default"/>
    <w:rsid w:val="00640F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3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hyperlink" Target="http://www.socialnypresov.sk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obce-epro.sk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yperlink" Target="https://www.obce-epro.sk/" TargetMode="External"/><Relationship Id="rId28" Type="http://schemas.openxmlformats.org/officeDocument/2006/relationships/hyperlink" Target="https://app.portalmalina.sk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obce-epro.sk/" TargetMode="External"/><Relationship Id="rId31" Type="http://schemas.openxmlformats.org/officeDocument/2006/relationships/hyperlink" Target="https://www.pocitovemapy.sk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dianovum.org/seniorsity.html" TargetMode="Externa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https://corona.bezpaniky.eu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1861D-1D0B-4B6D-BC48-E21AD61F5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17</Pages>
  <Words>2993</Words>
  <Characters>17061</Characters>
  <Application>Microsoft Office Word</Application>
  <DocSecurity>0</DocSecurity>
  <Lines>142</Lines>
  <Paragraphs>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Navrhnuté opatrenia zamerané na zefektívnenie VS</vt:lpstr>
    </vt:vector>
  </TitlesOfParts>
  <Company>Hewlett-Packard Company</Company>
  <LinksUpToDate>false</LinksUpToDate>
  <CharactersWithSpaces>20014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Navrhnuté opatrenia zamerané na zefektívnenie VS</dc:title>
  <dc:creator>Profi</dc:creator>
  <cp:lastModifiedBy>Janka</cp:lastModifiedBy>
  <cp:revision>16</cp:revision>
  <dcterms:created xsi:type="dcterms:W3CDTF">2019-05-29T07:10:00Z</dcterms:created>
  <dcterms:modified xsi:type="dcterms:W3CDTF">2020-06-11T09:48:00Z</dcterms:modified>
</cp:coreProperties>
</file>